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A163B9">
      <w:pPr>
        <w:rPr>
          <w:vanish/>
        </w:rPr>
      </w:pPr>
    </w:p>
    <w:p w:rsidR="00000000" w:rsidRDefault="00A163B9">
      <w:pPr>
        <w:rPr>
          <w:vanish/>
        </w:rPr>
      </w:pPr>
    </w:p>
    <w:p w:rsidR="00000000" w:rsidRDefault="00A163B9">
      <w:pPr>
        <w:spacing w:line="480" w:lineRule="auto"/>
        <w:jc w:val="both"/>
        <w:rPr>
          <w:vanish/>
        </w:rPr>
      </w:pPr>
    </w:p>
    <w:p w:rsidR="00000000" w:rsidRDefault="00A163B9">
      <w:pPr>
        <w:spacing w:line="480" w:lineRule="auto"/>
        <w:jc w:val="both"/>
        <w:rPr>
          <w:vanish/>
        </w:rPr>
      </w:pPr>
    </w:p>
    <w:p w:rsidR="00000000" w:rsidRDefault="00A163B9">
      <w:pPr>
        <w:spacing w:line="480" w:lineRule="auto"/>
        <w:jc w:val="both"/>
        <w:rPr>
          <w:vanish/>
        </w:rPr>
      </w:pPr>
    </w:p>
    <w:p w:rsidR="00000000" w:rsidRDefault="00A163B9">
      <w:pPr>
        <w:jc w:val="both"/>
        <w:rPr>
          <w:vanish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025"/>
        <w:gridCol w:w="1642"/>
        <w:gridCol w:w="3966"/>
      </w:tblGrid>
      <w:tr w:rsidR="00000000">
        <w:trPr>
          <w:trHeight w:val="1569"/>
        </w:trPr>
        <w:tc>
          <w:tcPr>
            <w:tcW w:w="4025" w:type="dxa"/>
            <w:shd w:val="clear" w:color="auto" w:fill="auto"/>
          </w:tcPr>
          <w:p w:rsidR="00000000" w:rsidRDefault="00A163B9">
            <w:pPr>
              <w:snapToGrid w:val="0"/>
              <w:jc w:val="center"/>
              <w:rPr>
                <w:b/>
                <w:lang w:val="en-US"/>
              </w:rPr>
            </w:pPr>
            <w:bookmarkStart w:id="0" w:name="_GoBack"/>
            <w:bookmarkEnd w:id="0"/>
          </w:p>
          <w:p w:rsidR="00000000" w:rsidRDefault="00A163B9">
            <w:pPr>
              <w:ind w:left="-62" w:right="-108"/>
              <w:jc w:val="center"/>
              <w:rPr>
                <w:b/>
                <w:lang w:val="en-US"/>
              </w:rPr>
            </w:pPr>
          </w:p>
          <w:p w:rsidR="00000000" w:rsidRDefault="00A163B9">
            <w:pPr>
              <w:ind w:left="-62" w:right="-108"/>
              <w:jc w:val="center"/>
            </w:pPr>
          </w:p>
          <w:p w:rsidR="00000000" w:rsidRDefault="00A163B9">
            <w:pPr>
              <w:ind w:right="-6599"/>
              <w:rPr>
                <w:b/>
                <w:u w:val="single"/>
              </w:rPr>
            </w:pPr>
          </w:p>
        </w:tc>
        <w:tc>
          <w:tcPr>
            <w:tcW w:w="1642" w:type="dxa"/>
            <w:shd w:val="clear" w:color="auto" w:fill="auto"/>
          </w:tcPr>
          <w:p w:rsidR="00000000" w:rsidRDefault="00A163B9"/>
        </w:tc>
        <w:tc>
          <w:tcPr>
            <w:tcW w:w="3966" w:type="dxa"/>
            <w:shd w:val="clear" w:color="auto" w:fill="auto"/>
          </w:tcPr>
          <w:p w:rsidR="00000000" w:rsidRDefault="00A163B9">
            <w:pPr>
              <w:snapToGrid w:val="0"/>
              <w:jc w:val="center"/>
              <w:rPr>
                <w:b/>
                <w:lang w:val="en-US"/>
              </w:rPr>
            </w:pPr>
          </w:p>
          <w:p w:rsidR="00000000" w:rsidRDefault="00A163B9">
            <w:pPr>
              <w:ind w:left="-61" w:right="-153" w:hanging="61"/>
              <w:jc w:val="center"/>
              <w:rPr>
                <w:b/>
                <w:lang w:val="en-US"/>
              </w:rPr>
            </w:pPr>
          </w:p>
          <w:p w:rsidR="00000000" w:rsidRDefault="00A163B9">
            <w:pPr>
              <w:ind w:left="-61" w:right="-153" w:hanging="61"/>
              <w:jc w:val="center"/>
            </w:pPr>
            <w:r>
              <w:rPr>
                <w:b/>
              </w:rPr>
              <w:t>ПРОЕКТ</w:t>
            </w:r>
          </w:p>
        </w:tc>
      </w:tr>
    </w:tbl>
    <w:p w:rsidR="00000000" w:rsidRDefault="00A163B9">
      <w:pPr>
        <w:jc w:val="both"/>
      </w:pPr>
    </w:p>
    <w:p w:rsidR="00000000" w:rsidRDefault="00A163B9">
      <w:pPr>
        <w:spacing w:line="480" w:lineRule="auto"/>
        <w:jc w:val="both"/>
      </w:pPr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                  </w:t>
      </w:r>
      <w:r>
        <w:rPr>
          <w:sz w:val="24"/>
          <w:szCs w:val="24"/>
        </w:rPr>
        <w:t>2020 года</w:t>
      </w:r>
    </w:p>
    <w:p w:rsidR="00000000" w:rsidRDefault="00A163B9">
      <w:pPr>
        <w:jc w:val="both"/>
      </w:pPr>
    </w:p>
    <w:p w:rsidR="00000000" w:rsidRDefault="00A163B9">
      <w:pPr>
        <w:spacing w:after="480"/>
        <w:jc w:val="center"/>
      </w:pPr>
      <w:r>
        <w:rPr>
          <w:b/>
          <w:sz w:val="34"/>
          <w:szCs w:val="34"/>
        </w:rPr>
        <w:t xml:space="preserve">Постановление  № </w:t>
      </w:r>
      <w:r>
        <w:rPr>
          <w:b/>
          <w:sz w:val="34"/>
          <w:szCs w:val="34"/>
          <w:u w:val="single"/>
        </w:rPr>
        <w:t xml:space="preserve">       </w:t>
      </w:r>
      <w:r>
        <w:rPr>
          <w:b/>
          <w:bCs/>
          <w:sz w:val="34"/>
          <w:szCs w:val="34"/>
          <w:u w:val="single"/>
        </w:rPr>
        <w:t xml:space="preserve"> /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75"/>
      </w:tblGrid>
      <w:tr w:rsidR="00000000">
        <w:trPr>
          <w:trHeight w:val="1581"/>
        </w:trPr>
        <w:tc>
          <w:tcPr>
            <w:tcW w:w="4875" w:type="dxa"/>
            <w:shd w:val="clear" w:color="auto" w:fill="auto"/>
          </w:tcPr>
          <w:p w:rsidR="00000000" w:rsidRDefault="00A163B9">
            <w:pPr>
              <w:spacing w:after="480"/>
              <w:jc w:val="both"/>
            </w:pPr>
            <w:r>
              <w:rPr>
                <w:b/>
                <w:bCs/>
                <w:sz w:val="24"/>
                <w:szCs w:val="24"/>
              </w:rPr>
              <w:t>О внесении изменений в постановление администрации городского округа «Вуктыл» от 24 декабря 2019 года № 12/1639 «О порядке предоставления питания обучающим</w:t>
            </w:r>
            <w:r>
              <w:rPr>
                <w:b/>
                <w:bCs/>
                <w:sz w:val="24"/>
                <w:szCs w:val="24"/>
              </w:rPr>
              <w:t>ся 1-4 классов в муниципальных бюджетных общеобразовательных учреждениях городского округа «Вуктыл» в 2020-2022 годах»</w:t>
            </w:r>
          </w:p>
        </w:tc>
      </w:tr>
    </w:tbl>
    <w:p w:rsidR="00000000" w:rsidRDefault="00A163B9">
      <w:pPr>
        <w:tabs>
          <w:tab w:val="left" w:pos="40"/>
          <w:tab w:val="left" w:pos="426"/>
          <w:tab w:val="left" w:pos="5640"/>
          <w:tab w:val="left" w:pos="7125"/>
        </w:tabs>
        <w:ind w:right="40" w:firstLine="709"/>
        <w:jc w:val="both"/>
      </w:pPr>
      <w:r>
        <w:rPr>
          <w:sz w:val="24"/>
          <w:szCs w:val="24"/>
        </w:rPr>
        <w:t xml:space="preserve">В соответствии с </w:t>
      </w:r>
      <w:r>
        <w:rPr>
          <w:color w:val="000000"/>
          <w:sz w:val="24"/>
          <w:szCs w:val="24"/>
          <w:shd w:val="clear" w:color="auto" w:fill="FFFFFF"/>
        </w:rPr>
        <w:t>Законом Республики Коми от 16 декабря 2019 года № 99-РЗ «О республиканском бюджете Республики Коми на 2020 год и планов</w:t>
      </w:r>
      <w:r>
        <w:rPr>
          <w:color w:val="000000"/>
          <w:sz w:val="24"/>
          <w:szCs w:val="24"/>
          <w:shd w:val="clear" w:color="auto" w:fill="FFFFFF"/>
        </w:rPr>
        <w:t xml:space="preserve">ый период 2021 и 2022 годов», </w:t>
      </w:r>
      <w:r>
        <w:rPr>
          <w:sz w:val="24"/>
          <w:szCs w:val="24"/>
        </w:rPr>
        <w:t>постановлением Правительства Республики Коми от 31 октября 2019 года № 522 «О Государственной программе Республики Коми «Развитие образования» администрация городского округа «Вуктыл» постановляет:</w:t>
      </w:r>
    </w:p>
    <w:p w:rsidR="00000000" w:rsidRDefault="00A163B9">
      <w:pPr>
        <w:pStyle w:val="ConsPlusNormal"/>
        <w:widowControl/>
        <w:tabs>
          <w:tab w:val="left" w:pos="142"/>
        </w:tabs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 Внести в постановление ад</w:t>
      </w:r>
      <w:r>
        <w:rPr>
          <w:rFonts w:ascii="Times New Roman" w:hAnsi="Times New Roman" w:cs="Times New Roman"/>
          <w:sz w:val="24"/>
          <w:szCs w:val="24"/>
        </w:rPr>
        <w:t>министрации городского округа «Вуктыл» от 24 декабря 2019 года № 12/1639 «О порядке предоставления питания обучающимся 1 - 4 классов в муниципальных бюджетных общеобразовательных учреждениях городского округа «Вуктыл» в 2020-2022 годах» следующее изменение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A163B9">
      <w:pPr>
        <w:pStyle w:val="ConsPlusNormal"/>
        <w:widowControl/>
        <w:tabs>
          <w:tab w:val="left" w:pos="142"/>
        </w:tabs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пункт 2 изложить в следующей редакции:</w:t>
      </w:r>
    </w:p>
    <w:p w:rsidR="00000000" w:rsidRDefault="00A163B9">
      <w:pPr>
        <w:pStyle w:val="ConsPlusNormal"/>
        <w:widowControl/>
        <w:tabs>
          <w:tab w:val="left" w:pos="142"/>
        </w:tabs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«2. Установить: </w:t>
      </w:r>
    </w:p>
    <w:p w:rsidR="00000000" w:rsidRDefault="00A163B9">
      <w:pPr>
        <w:pStyle w:val="ConsPlusNormal"/>
        <w:widowControl/>
        <w:tabs>
          <w:tab w:val="left" w:pos="142"/>
        </w:tabs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bCs/>
          <w:sz w:val="24"/>
          <w:szCs w:val="24"/>
        </w:rPr>
        <w:t>мероприятия по организации питания обучающихся 1-4 классов в муниципальных бюджетных общеобразовательных учреждениях городского округа «Вуктыл» с 1 января 2020 года по 31 декабря 2020 года произв</w:t>
      </w:r>
      <w:r>
        <w:rPr>
          <w:rFonts w:ascii="Times New Roman" w:hAnsi="Times New Roman" w:cs="Times New Roman"/>
          <w:bCs/>
          <w:sz w:val="24"/>
          <w:szCs w:val="24"/>
        </w:rPr>
        <w:t>одятся из расчета 67 рублей 31 копейка с учетом районного коэффициента на одного обучающегося в день посещения им занятий, предусмотренных учебным планом общеобразовательного учреждения городского округа «Вуктыл», реализующего образовательную программу нач</w:t>
      </w:r>
      <w:r>
        <w:rPr>
          <w:rFonts w:ascii="Times New Roman" w:hAnsi="Times New Roman" w:cs="Times New Roman"/>
          <w:bCs/>
          <w:sz w:val="24"/>
          <w:szCs w:val="24"/>
        </w:rPr>
        <w:t>ального общего образования, в том числе:</w:t>
      </w:r>
    </w:p>
    <w:p w:rsidR="00000000" w:rsidRDefault="00A163B9">
      <w:pPr>
        <w:pStyle w:val="af3"/>
        <w:ind w:right="0" w:firstLine="0"/>
      </w:pPr>
      <w:r>
        <w:rPr>
          <w:bCs/>
          <w:sz w:val="24"/>
          <w:szCs w:val="24"/>
        </w:rPr>
        <w:tab/>
        <w:t>а) за счет средств республиканского бюджета Республики Коми в виде субсидии на организацию питания обучающихся 1-4 классов в муниципальных образовательных организациях в Республике Коми, реализующих образовательную</w:t>
      </w:r>
      <w:r>
        <w:rPr>
          <w:bCs/>
          <w:sz w:val="24"/>
          <w:szCs w:val="24"/>
        </w:rPr>
        <w:t xml:space="preserve"> программу начального общего образования, на одного обучающегося в день посещения им занятий производятся из расчета 66 рублей 64 копейки;</w:t>
      </w:r>
    </w:p>
    <w:p w:rsidR="00000000" w:rsidRDefault="00A163B9">
      <w:pPr>
        <w:pStyle w:val="af3"/>
        <w:ind w:right="0" w:firstLine="0"/>
      </w:pPr>
      <w:r>
        <w:rPr>
          <w:bCs/>
          <w:sz w:val="24"/>
          <w:szCs w:val="24"/>
        </w:rPr>
        <w:tab/>
        <w:t>б) за счет средств местного бюджета в целях софинансирования субсидии на организацию питания обучающихся 1-4 классов</w:t>
      </w:r>
      <w:r>
        <w:rPr>
          <w:bCs/>
          <w:sz w:val="24"/>
          <w:szCs w:val="24"/>
        </w:rPr>
        <w:t xml:space="preserve"> в муниципальных образовательных организациях в Республике Коми, реализующих образовательную программу начального общего образования, на одного обучающегося в день посещения им занятий производятся из расчета 0 рублей 67 копеек;</w:t>
      </w:r>
    </w:p>
    <w:p w:rsidR="00000000" w:rsidRDefault="00A163B9">
      <w:pPr>
        <w:pStyle w:val="af3"/>
        <w:ind w:right="0" w:firstLine="0"/>
      </w:pPr>
      <w:r>
        <w:rPr>
          <w:bCs/>
          <w:sz w:val="24"/>
          <w:szCs w:val="24"/>
        </w:rPr>
        <w:tab/>
        <w:t>2)</w:t>
      </w:r>
      <w:r>
        <w:t xml:space="preserve"> </w:t>
      </w:r>
      <w:r>
        <w:rPr>
          <w:bCs/>
          <w:sz w:val="24"/>
          <w:szCs w:val="24"/>
        </w:rPr>
        <w:t>мероприятия по организа</w:t>
      </w:r>
      <w:r>
        <w:rPr>
          <w:bCs/>
          <w:sz w:val="24"/>
          <w:szCs w:val="24"/>
        </w:rPr>
        <w:t xml:space="preserve">ции питания обучающихся 1-4 классов в муниципальных </w:t>
      </w:r>
      <w:r>
        <w:rPr>
          <w:bCs/>
          <w:sz w:val="24"/>
          <w:szCs w:val="24"/>
        </w:rPr>
        <w:lastRenderedPageBreak/>
        <w:t>бюджетных общеобразовательных учреждениях городского округа «Вуктыл» с 1 января 2021 года по 31 декабря 2021 года производятся из расчета 69 рублей 99 копеек с учетом районного коэффициента на одного обуч</w:t>
      </w:r>
      <w:r>
        <w:rPr>
          <w:bCs/>
          <w:sz w:val="24"/>
          <w:szCs w:val="24"/>
        </w:rPr>
        <w:t>ающегося в день посещения им занятий, предусмотренных учебным планом общеобразовательного учреждения городского округа «Вуктыл», реализующего образовательную программу начального общего образования, в том числе:</w:t>
      </w:r>
    </w:p>
    <w:p w:rsidR="00000000" w:rsidRDefault="00A163B9">
      <w:pPr>
        <w:pStyle w:val="af3"/>
        <w:ind w:right="0" w:firstLine="0"/>
      </w:pPr>
      <w:r>
        <w:rPr>
          <w:bCs/>
          <w:sz w:val="24"/>
          <w:szCs w:val="24"/>
        </w:rPr>
        <w:tab/>
        <w:t>а) за счет средств республиканского бюджета</w:t>
      </w:r>
      <w:r>
        <w:rPr>
          <w:bCs/>
          <w:sz w:val="24"/>
          <w:szCs w:val="24"/>
        </w:rPr>
        <w:t xml:space="preserve"> Республики Коми в виде субсидии на организацию питания обучающихся 1-4 классов в муниципальных образовательных организациях в Республике Коми, реализующих образовательную программу начального общего образования на одного обучающегося в день посещения им з</w:t>
      </w:r>
      <w:r>
        <w:rPr>
          <w:bCs/>
          <w:sz w:val="24"/>
          <w:szCs w:val="24"/>
        </w:rPr>
        <w:t>анятий производятся из расчета 69 рублей 30 копеек;</w:t>
      </w:r>
    </w:p>
    <w:p w:rsidR="00000000" w:rsidRDefault="00A163B9">
      <w:pPr>
        <w:pStyle w:val="af3"/>
        <w:ind w:right="0" w:firstLine="0"/>
      </w:pPr>
      <w:r>
        <w:rPr>
          <w:bCs/>
          <w:sz w:val="24"/>
          <w:szCs w:val="24"/>
        </w:rPr>
        <w:tab/>
        <w:t>б) за счет средств местного бюджета в целях софинансирования субсидии на организацию питания обучающихся 1-4 классов в муниципальных образовательных организациях в Республике Коми, реализующих образовате</w:t>
      </w:r>
      <w:r>
        <w:rPr>
          <w:bCs/>
          <w:sz w:val="24"/>
          <w:szCs w:val="24"/>
        </w:rPr>
        <w:t>льную программу начального общего образования, на одного обучающегося в день посещения им занятий производятся из расчета 0 рублей 69 копеек;</w:t>
      </w:r>
    </w:p>
    <w:p w:rsidR="00000000" w:rsidRDefault="00A163B9">
      <w:pPr>
        <w:pStyle w:val="af3"/>
        <w:ind w:right="0" w:firstLine="0"/>
      </w:pPr>
      <w:r>
        <w:rPr>
          <w:bCs/>
          <w:sz w:val="24"/>
          <w:szCs w:val="24"/>
        </w:rPr>
        <w:tab/>
        <w:t>3) мероприятия по организации питания обучающихся 1-4 классов в муниципальных бюджетных общеобразовательных учреж</w:t>
      </w:r>
      <w:r>
        <w:rPr>
          <w:bCs/>
          <w:sz w:val="24"/>
          <w:szCs w:val="24"/>
        </w:rPr>
        <w:t>дениях городского округа «Вуктыл» с 1 января 2022 года по 31 декабря 2022 года производятся из расчета 72 рубля 82 копейки с учетом районного коэффициента на одного обучающегося в день посещения им занятий, предусмотренных учебным планом общеобразовательно</w:t>
      </w:r>
      <w:r>
        <w:rPr>
          <w:bCs/>
          <w:sz w:val="24"/>
          <w:szCs w:val="24"/>
        </w:rPr>
        <w:t>го учреждения городского округа «Вуктыл», реализующего образовательную программу начального общего образования, в том числе:</w:t>
      </w:r>
    </w:p>
    <w:p w:rsidR="00000000" w:rsidRDefault="00A163B9">
      <w:pPr>
        <w:pStyle w:val="af3"/>
        <w:ind w:right="0" w:firstLine="0"/>
      </w:pPr>
      <w:r>
        <w:rPr>
          <w:bCs/>
          <w:sz w:val="24"/>
          <w:szCs w:val="24"/>
        </w:rPr>
        <w:tab/>
        <w:t>а) за счет средств республиканского бюджета Республики Коми в виде субсидии на организацию питания обучающихся 1-4 классов в муниц</w:t>
      </w:r>
      <w:r>
        <w:rPr>
          <w:bCs/>
          <w:sz w:val="24"/>
          <w:szCs w:val="24"/>
        </w:rPr>
        <w:t>ипальных образовательных организациях в Республике Коми, реализующих образовательную программу начального общего образования на одного обучающегося в день посещения им занятий производятся из расчета 72 рубля 10 копеек;</w:t>
      </w:r>
    </w:p>
    <w:p w:rsidR="00000000" w:rsidRDefault="00A163B9">
      <w:pPr>
        <w:pStyle w:val="ConsPlusNormal"/>
        <w:widowControl/>
        <w:tabs>
          <w:tab w:val="left" w:pos="142"/>
          <w:tab w:val="left" w:pos="733"/>
        </w:tabs>
        <w:ind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б) за счет средств местного бюджета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целях софинансирования субсидии на организацию питания обучающихся 1-4 классов в муниципальных образовательных организациях в Республике Коми, реализующих образовательную программу начального общего образования на одного обучающегося в день посещения им </w:t>
      </w:r>
      <w:r>
        <w:rPr>
          <w:rFonts w:ascii="Times New Roman" w:hAnsi="Times New Roman" w:cs="Times New Roman"/>
          <w:bCs/>
          <w:sz w:val="24"/>
          <w:szCs w:val="24"/>
        </w:rPr>
        <w:t>занятий производятся из расчета 0 рублей 72 копейки.».</w:t>
      </w:r>
    </w:p>
    <w:p w:rsidR="00000000" w:rsidRDefault="00A163B9">
      <w:pPr>
        <w:ind w:firstLine="709"/>
        <w:jc w:val="both"/>
      </w:pPr>
      <w:r>
        <w:rPr>
          <w:sz w:val="24"/>
          <w:szCs w:val="24"/>
        </w:rPr>
        <w:t>2. Настоящее постановление подлежит опубликованию (обнародованию) и распространяется на правоотношения, возникшие с 01 января 2020 года.</w:t>
      </w:r>
    </w:p>
    <w:p w:rsidR="00000000" w:rsidRDefault="00A163B9">
      <w:pPr>
        <w:tabs>
          <w:tab w:val="left" w:pos="993"/>
        </w:tabs>
        <w:spacing w:after="669"/>
        <w:ind w:firstLine="709"/>
        <w:jc w:val="both"/>
      </w:pPr>
      <w:r>
        <w:rPr>
          <w:sz w:val="24"/>
          <w:szCs w:val="24"/>
        </w:rPr>
        <w:t xml:space="preserve">3. Контроль за исполнением настоящего постановления оставляю за </w:t>
      </w:r>
      <w:r>
        <w:rPr>
          <w:sz w:val="24"/>
          <w:szCs w:val="24"/>
        </w:rPr>
        <w:t>собой.</w:t>
      </w:r>
    </w:p>
    <w:p w:rsidR="00000000" w:rsidRDefault="00A163B9">
      <w:r>
        <w:rPr>
          <w:sz w:val="24"/>
          <w:szCs w:val="24"/>
        </w:rPr>
        <w:t>Глава муниципального образования</w:t>
      </w:r>
    </w:p>
    <w:p w:rsidR="00000000" w:rsidRDefault="00A163B9">
      <w:r>
        <w:rPr>
          <w:sz w:val="24"/>
          <w:szCs w:val="24"/>
        </w:rPr>
        <w:t>городского округа «Вуктыл» - руководитель</w:t>
      </w:r>
    </w:p>
    <w:p w:rsidR="00000000" w:rsidRDefault="00A163B9">
      <w:r>
        <w:rPr>
          <w:sz w:val="24"/>
          <w:szCs w:val="24"/>
        </w:rPr>
        <w:t>администрации городского округа «Вуктыл»                                                           Г.Р. Идрисова</w:t>
      </w:r>
    </w:p>
    <w:p w:rsidR="00000000" w:rsidRDefault="00A163B9">
      <w:pPr>
        <w:rPr>
          <w:sz w:val="24"/>
          <w:szCs w:val="24"/>
        </w:rPr>
      </w:pPr>
    </w:p>
    <w:p w:rsidR="00000000" w:rsidRDefault="00A163B9">
      <w:r>
        <w:rPr>
          <w:sz w:val="24"/>
          <w:szCs w:val="24"/>
        </w:rPr>
        <w:t xml:space="preserve"> </w:t>
      </w:r>
    </w:p>
    <w:p w:rsidR="00000000" w:rsidRDefault="00A163B9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163B9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163B9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163B9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163B9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163B9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163B9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163B9">
      <w:pPr>
        <w:tabs>
          <w:tab w:val="left" w:pos="-90"/>
          <w:tab w:val="left" w:pos="709"/>
          <w:tab w:val="left" w:pos="1985"/>
        </w:tabs>
        <w:spacing w:after="720"/>
        <w:ind w:firstLine="113"/>
        <w:contextualSpacing/>
        <w:jc w:val="both"/>
        <w:rPr>
          <w:sz w:val="24"/>
          <w:szCs w:val="24"/>
        </w:rPr>
      </w:pPr>
    </w:p>
    <w:p w:rsidR="00000000" w:rsidRDefault="00A163B9">
      <w:pPr>
        <w:tabs>
          <w:tab w:val="left" w:pos="-90"/>
          <w:tab w:val="left" w:pos="709"/>
          <w:tab w:val="left" w:pos="1985"/>
        </w:tabs>
        <w:spacing w:after="720"/>
        <w:contextualSpacing/>
        <w:jc w:val="both"/>
        <w:rPr>
          <w:sz w:val="24"/>
          <w:szCs w:val="24"/>
        </w:rPr>
      </w:pPr>
    </w:p>
    <w:sectPr w:rsidR="00000000">
      <w:pgSz w:w="11906" w:h="16838"/>
      <w:pgMar w:top="1191" w:right="709" w:bottom="1134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B9"/>
    <w:rsid w:val="00A1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auto"/>
      <w:sz w:val="24"/>
      <w:szCs w:val="24"/>
    </w:rPr>
  </w:style>
  <w:style w:type="character" w:customStyle="1" w:styleId="WW8Num4z0">
    <w:name w:val="WW8Num4z0"/>
    <w:rPr>
      <w:rFonts w:hint="default"/>
      <w:sz w:val="24"/>
      <w:szCs w:val="24"/>
    </w:rPr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Основной текст Знак"/>
    <w:rPr>
      <w:sz w:val="22"/>
      <w:szCs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widowControl/>
      <w:autoSpaceDE/>
      <w:jc w:val="center"/>
    </w:pPr>
    <w:rPr>
      <w:sz w:val="22"/>
      <w:szCs w:val="24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pPr>
      <w:ind w:left="708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0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Body Text Indent"/>
    <w:basedOn w:val="a"/>
    <w:pPr>
      <w:ind w:right="-902" w:firstLine="85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auto"/>
      <w:sz w:val="24"/>
      <w:szCs w:val="24"/>
    </w:rPr>
  </w:style>
  <w:style w:type="character" w:customStyle="1" w:styleId="WW8Num4z0">
    <w:name w:val="WW8Num4z0"/>
    <w:rPr>
      <w:rFonts w:hint="default"/>
      <w:sz w:val="24"/>
      <w:szCs w:val="24"/>
    </w:rPr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Основной текст Знак"/>
    <w:rPr>
      <w:sz w:val="22"/>
      <w:szCs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widowControl/>
      <w:autoSpaceDE/>
      <w:jc w:val="center"/>
    </w:pPr>
    <w:rPr>
      <w:sz w:val="22"/>
      <w:szCs w:val="24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pPr>
      <w:ind w:left="708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0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Body Text Indent"/>
    <w:basedOn w:val="a"/>
    <w:pPr>
      <w:ind w:right="-902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«ВУКТЫЛ» МУНИЦИПАЛЬНöЙ РАЙОНСА  АДМИНИСТРАЦИЯ</vt:lpstr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«ВУКТЫЛ» МУНИЦИПАЛЬНöЙ РАЙОНСА  АДМИНИСТРАЦИЯ</dc:title>
  <dc:creator>Основной</dc:creator>
  <cp:lastModifiedBy>Тони Светлана Леонидовна</cp:lastModifiedBy>
  <cp:revision>2</cp:revision>
  <cp:lastPrinted>2020-01-31T06:31:00Z</cp:lastPrinted>
  <dcterms:created xsi:type="dcterms:W3CDTF">2020-01-31T08:20:00Z</dcterms:created>
  <dcterms:modified xsi:type="dcterms:W3CDTF">2020-01-31T08:20:00Z</dcterms:modified>
</cp:coreProperties>
</file>