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BC579" w14:textId="77777777" w:rsidR="00882650" w:rsidRPr="00882650" w:rsidRDefault="00882650" w:rsidP="00882650">
      <w:pPr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40"/>
          <w:szCs w:val="40"/>
          <w:lang w:eastAsia="ru-RU"/>
        </w:rPr>
      </w:pPr>
      <w:r w:rsidRPr="00882650">
        <w:rPr>
          <w:rFonts w:ascii="Times New Roman" w:eastAsia="Times New Roman" w:hAnsi="Times New Roman" w:cs="Times New Roman"/>
          <w:b/>
          <w:bCs/>
          <w:color w:val="010101"/>
          <w:kern w:val="36"/>
          <w:sz w:val="40"/>
          <w:szCs w:val="40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14:paraId="7F8DD242" w14:textId="5A671D84" w:rsidR="00882650" w:rsidRPr="00882650" w:rsidRDefault="00882650" w:rsidP="00882650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20564AA" wp14:editId="2941BFC8">
            <wp:extent cx="2855595" cy="1906270"/>
            <wp:effectExtent l="0" t="0" r="1905" b="0"/>
            <wp:docPr id="1" name="Рисунок 1" descr="Порядок действий должностных лиц и персонала организаций при получении сообщений, содержащих угрозы террористического характ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рядок действий должностных лиц и персонала организаций при получении сообщений, содержащих угрозы террористического характер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8252F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Постарайтесь дословно запомнить разговор и зафиксировать его на бумаге.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 ходу разговора отметьте пол, возраст звонившего и особенности его речи: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голос (громкий, тихий, низкий, высокий);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темп речи (быстрый, медленный);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произношение (отчётливое, искажённое, с заиканием, шепелявое, акцент, диалект);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манера речи (с издёвкой, развязная, нецензурные выражения).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Характер звонка (городской, междугородный).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Зафиксируйте время начала и конца разговора.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 ходе разговора постарайтесь получить ответы на следующие вопросы: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куда, кому, по какому телефону звонит этот человек;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конкретные требования он выдвигает;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каких условиях они согласны отказаться от задуманного;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и когда с ними можно связаться;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вы можете или должны сообщить об этом звонке.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Не распространяйтесь о факте разговора и его содержании. Максимально ограничьте число людей, владеющих информацией.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Не вешайте телефонную трубку по окончании разговора.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14:paraId="5F477BFA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Правила обращения с анонимными материалами,</w:t>
      </w: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содержащими угрозы террористического характера</w:t>
      </w:r>
    </w:p>
    <w:p w14:paraId="546C020E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Постарайтесь не оставлять на нём отпечатков своих пальцев.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Не расширяйте круг лиц, знакомившихся с содержанием документа.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14:paraId="4E97C3ED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при работе с почтой, подозрительной</w:t>
      </w: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заражение биологической субстанцией</w:t>
      </w: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или химическим веществом</w:t>
      </w:r>
    </w:p>
    <w:p w14:paraId="2F444A11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«подозрительное письмо (бандероль)»?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не ожидали этих писем от кого-то, кого вы знаете;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имеют обратного адреса или имеют неправильный обратный адрес;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необычны по весу, размеру, кривые по бокам или необычны по форме;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помечены ограничениями типа «Лично» и «Конфиденциально»;</w:t>
      </w:r>
    </w:p>
    <w:p w14:paraId="69DA4863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конвертах прощупывается (или торчат) проводки, конверты имеют странный запах или цвет;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вскрывайте конверт;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положите его в пластиковый пакет;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положите туда же лежащие в непосредственной близости с письмом предметы.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брать в руки подозрительное письмо или бандероль;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убедиться, что все, кто трогал письмо (бандероль), вымыли руки водой с мылом;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можно быстрее вымыться под душем с мылом.</w:t>
      </w:r>
    </w:p>
    <w:p w14:paraId="7617F27A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FBE1D79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Действия при обнаружении взрывного устройства</w:t>
      </w: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почтовом отправлении</w:t>
      </w:r>
    </w:p>
    <w:p w14:paraId="0B7D54D8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Основные признаки: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смещение центра тяжести письма к одной из его сторон;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в конверте перемещающихся предметов либо порошка;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во вложении металлических либо пластмассовых предметов;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на конверте масляных пятен, проколов, металлических кнопок, полосок и т.д.;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необычного запаха (миндаля, жжёной пластмассы и др.);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«тиканье» в бандеролях и посылках.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Всё это позволяет предполагать наличие в отправлении взрывной начинки.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8265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 числу вспомогательных признаков следует отнести: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особо тщательную заделку письма, бандероли, посылки, в том числе скотчем;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нестандартная упаковка.</w:t>
      </w:r>
    </w:p>
    <w:p w14:paraId="622CAA8C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действий</w:t>
      </w:r>
    </w:p>
    <w:p w14:paraId="6697B305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14:paraId="64BBB1D0" w14:textId="77777777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Правила поведения при обнаружении ВУ</w:t>
      </w:r>
    </w:p>
    <w:p w14:paraId="2BA48B18" w14:textId="77777777" w:rsid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14:paraId="06B4EA1D" w14:textId="4A2FED04" w:rsidR="00882650" w:rsidRPr="00882650" w:rsidRDefault="00882650" w:rsidP="0088265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826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предоставлен: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Краевым государственным казённым образовательным учреждением «Учебно-методический центр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гражданской обороне, чрезвычайным ситуациям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пожарной безопасности Красноярского края»</w:t>
      </w:r>
      <w:r w:rsidRPr="0088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Адрес: 660100, г. Красноярск, ул. Пролетарская, 155</w:t>
      </w:r>
    </w:p>
    <w:p w14:paraId="0D1CD9C6" w14:textId="77777777" w:rsidR="00DA44D7" w:rsidRPr="00882650" w:rsidRDefault="00DA44D7" w:rsidP="008826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A44D7" w:rsidRPr="00882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D7"/>
    <w:rsid w:val="00882650"/>
    <w:rsid w:val="00DA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EA88F"/>
  <w15:chartTrackingRefBased/>
  <w15:docId w15:val="{1CFD8C17-CE22-4765-89DE-321A13E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line">
    <w:name w:val="inline"/>
    <w:basedOn w:val="a0"/>
    <w:rsid w:val="00882650"/>
  </w:style>
  <w:style w:type="character" w:styleId="a3">
    <w:name w:val="Hyperlink"/>
    <w:basedOn w:val="a0"/>
    <w:uiPriority w:val="99"/>
    <w:semiHidden/>
    <w:unhideWhenUsed/>
    <w:rsid w:val="00882650"/>
    <w:rPr>
      <w:color w:val="0000FF"/>
      <w:u w:val="single"/>
    </w:rPr>
  </w:style>
  <w:style w:type="paragraph" w:customStyle="1" w:styleId="rtejustify">
    <w:name w:val="rtejustify"/>
    <w:basedOn w:val="a"/>
    <w:rsid w:val="0088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88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650"/>
    <w:rPr>
      <w:b/>
      <w:bCs/>
    </w:rPr>
  </w:style>
  <w:style w:type="character" w:styleId="a5">
    <w:name w:val="Emphasis"/>
    <w:basedOn w:val="a0"/>
    <w:uiPriority w:val="20"/>
    <w:qFormat/>
    <w:rsid w:val="00882650"/>
    <w:rPr>
      <w:i/>
      <w:iCs/>
    </w:rPr>
  </w:style>
  <w:style w:type="paragraph" w:styleId="a6">
    <w:name w:val="Normal (Web)"/>
    <w:basedOn w:val="a"/>
    <w:uiPriority w:val="99"/>
    <w:semiHidden/>
    <w:unhideWhenUsed/>
    <w:rsid w:val="00882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7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64706">
              <w:marLeft w:val="0"/>
              <w:marRight w:val="4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76262">
                  <w:marLeft w:val="450"/>
                  <w:marRight w:val="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03104">
              <w:marLeft w:val="45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2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59311">
                                  <w:marLeft w:val="0"/>
                                  <w:marRight w:val="300"/>
                                  <w:marTop w:val="7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68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1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1121</Words>
  <Characters>6391</Characters>
  <Application>Microsoft Office Word</Application>
  <DocSecurity>0</DocSecurity>
  <Lines>53</Lines>
  <Paragraphs>14</Paragraphs>
  <ScaleCrop>false</ScaleCrop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Валиева Наталья Сергеевна</dc:creator>
  <cp:keywords/>
  <dc:description/>
  <cp:lastModifiedBy>Валиева Наталья Сергеевна</cp:lastModifiedBy>
  <cp:revision>2</cp:revision>
  <dcterms:created xsi:type="dcterms:W3CDTF">2020-10-16T06:28:00Z</dcterms:created>
  <dcterms:modified xsi:type="dcterms:W3CDTF">2020-10-16T06:30:00Z</dcterms:modified>
</cp:coreProperties>
</file>