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10" w:rsidRDefault="00B25F10">
      <w:pPr>
        <w:spacing w:after="0" w:line="240" w:lineRule="auto"/>
        <w:ind w:left="-1599" w:right="-1298" w:firstLine="1599"/>
      </w:pPr>
    </w:p>
    <w:p w:rsidR="00B25F10" w:rsidRDefault="00B25F10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1E2F" w:rsidRPr="002E1E2F" w:rsidRDefault="002E1E2F" w:rsidP="002E1E2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1E2F" w:rsidRPr="002E1E2F" w:rsidRDefault="002E1E2F" w:rsidP="002E1E2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2F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2E1E2F" w:rsidRPr="002E1E2F" w:rsidRDefault="002E1E2F" w:rsidP="002E1E2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E2F">
        <w:rPr>
          <w:rFonts w:ascii="Times New Roman" w:hAnsi="Times New Roman" w:cs="Times New Roman"/>
          <w:b/>
          <w:sz w:val="24"/>
          <w:szCs w:val="24"/>
        </w:rPr>
        <w:t>от 27 декабря 2018 г. № 12/1508</w:t>
      </w:r>
    </w:p>
    <w:p w:rsidR="002E1E2F" w:rsidRDefault="002E1E2F" w:rsidP="002E1E2F">
      <w:pPr>
        <w:autoSpaceDN w:val="0"/>
        <w:spacing w:line="360" w:lineRule="auto"/>
        <w:jc w:val="center"/>
        <w:rPr>
          <w:b/>
          <w:sz w:val="24"/>
          <w:szCs w:val="24"/>
        </w:rPr>
      </w:pPr>
    </w:p>
    <w:p w:rsidR="00B25F10" w:rsidRDefault="002E1E2F" w:rsidP="002E1E2F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</w:p>
    <w:p w:rsidR="002E1E2F" w:rsidRDefault="002E1E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услуг», постановления администрации городского округа «Вуктыл» от 18 октября 2018 г.              № 10/1188 «О Порядке разработки и утверждения административных регламентов предоставления муниципальных услуг администрацией городского округа «Вуктыл» администрация городского округа «Вуктыл» постановляет:</w:t>
      </w:r>
    </w:p>
    <w:p w:rsidR="00B25F10" w:rsidRDefault="001B6D05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>
        <w:r>
          <w:rPr>
            <w:rStyle w:val="ListLabel43"/>
            <w:rFonts w:eastAsiaTheme="minorHAnsi"/>
          </w:rPr>
          <w:t>регламент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</w:t>
      </w:r>
      <w:r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B25F10" w:rsidRDefault="001B6D05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Настоящее постановление подлежит опубликованию (обнародованию).</w:t>
      </w:r>
    </w:p>
    <w:p w:rsidR="00B25F10" w:rsidRDefault="001B6D0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B25F10" w:rsidRDefault="00B25F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B25F10" w:rsidRDefault="001B6D0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 - руководитель</w:t>
      </w:r>
    </w:p>
    <w:p w:rsidR="00B25F10" w:rsidRDefault="001B6D0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_DdeLink__4740_198280928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городского округа «Вуктыл»                                                      Г.Р. Идрисова</w:t>
      </w:r>
      <w:bookmarkEnd w:id="0"/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2F" w:rsidRDefault="002E1E2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f0"/>
        <w:tblW w:w="9570" w:type="dxa"/>
        <w:tblInd w:w="-118" w:type="dxa"/>
        <w:tblCellMar>
          <w:left w:w="138" w:type="dxa"/>
        </w:tblCellMar>
        <w:tblLook w:val="04A0"/>
      </w:tblPr>
      <w:tblGrid>
        <w:gridCol w:w="4784"/>
        <w:gridCol w:w="4786"/>
      </w:tblGrid>
      <w:tr w:rsidR="00B25F10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F10" w:rsidRDefault="00B25F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F10" w:rsidRDefault="001B6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B25F10" w:rsidRDefault="001B6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B25F10" w:rsidRDefault="001B6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25F10" w:rsidRDefault="001B6D0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FB2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декабря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2018 г. № </w:t>
            </w:r>
            <w:r w:rsidR="00FB25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12/1508</w:t>
            </w:r>
            <w:bookmarkStart w:id="1" w:name="_GoBack"/>
            <w:bookmarkEnd w:id="1"/>
          </w:p>
          <w:p w:rsidR="00B25F10" w:rsidRDefault="001B6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B25F10" w:rsidRDefault="001B6D05">
      <w:pPr>
        <w:widowControl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25F10" w:rsidRDefault="001B6D05">
      <w:pPr>
        <w:widowControl w:val="0"/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25F10" w:rsidRDefault="001B6D05">
      <w:pPr>
        <w:widowControl w:val="0"/>
        <w:spacing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5"/>
      <w:bookmarkEnd w:id="2"/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административный регламент) определяет порядок, сроки и последовательность действий (административных процедур) администрации городского округа «Вуктыл» (далее – администрация),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ar61"/>
      <w:bookmarkEnd w:id="4"/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лица, индивидуальные предприниматели, юридические лица, являющиеся владельцами транспортного средства.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От имени заявителей в целях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B25F10" w:rsidRDefault="00B25F1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</w:p>
    <w:p w:rsidR="00B25F10" w:rsidRDefault="001B6D0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spacing w:after="0" w:line="240" w:lineRule="auto"/>
        <w:ind w:firstLine="709"/>
        <w:jc w:val="both"/>
      </w:pPr>
      <w:bookmarkStart w:id="5" w:name="Par96"/>
      <w:bookmarkEnd w:id="5"/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1.4.1.Информацию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услуги, могут получить непосредственно: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администрации, МФЦ по месту своего проживания (регистрации); 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справочным телефонам;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сети Интернетна официальном сайте администрации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www.vuktyl.com </w:t>
      </w:r>
      <w:r w:rsidRPr="00FB2557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далее — официальный сайт администрации);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направив письменное обращение через организацию почтовой связи, либо по электронной почте.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администрации, в информационных материалах (брошюрах, буклетах), на Портале государственных и муниципальных услуг (функций)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Республики Коми, Едином портале государственных и муниципальных услуг (функций), на официальном сайте администрации.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администрации,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настоящий административный регламент;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3) справочная информация: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а) место нахождения, график работы, наименование администрации, ее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справочные телефоны структурных подразделений администрации, организаций, участвующих в предоставлении муниципальной услуги;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в) адреса официального сайта администрации,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 официального сайта администрации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.vuktyl.com)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Pr="00FB255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prav</w:t>
      </w:r>
      <w:proofErr w:type="spellEnd"/>
      <w:r w:rsidRPr="00FB2557">
        <w:rPr>
          <w:rFonts w:ascii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FB255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FB2557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 МФЦ (mfc.rkomi.ru);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Единого портала государственных и муниципальных услуг (функций), Портала государственных и муниципальных услуг (функций) Республики Коми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pgu.rkomi.ru,  gosuslugi.ru).</w:t>
      </w:r>
    </w:p>
    <w:p w:rsidR="00B25F10" w:rsidRDefault="001B6D05">
      <w:pPr>
        <w:shd w:val="clear" w:color="auto" w:fill="FFFFFF"/>
        <w:spacing w:after="0" w:line="240" w:lineRule="auto"/>
        <w:ind w:right="5" w:firstLine="85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B25F10" w:rsidRDefault="001B6D05">
      <w:pPr>
        <w:shd w:val="clear" w:color="auto" w:fill="FFFFFF"/>
        <w:tabs>
          <w:tab w:val="left" w:pos="1277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25F10" w:rsidRDefault="001B6D05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 круг заявителей;</w:t>
      </w:r>
    </w:p>
    <w:p w:rsidR="00B25F10" w:rsidRDefault="001B6D05">
      <w:pPr>
        <w:shd w:val="clear" w:color="auto" w:fill="FFFFFF"/>
        <w:tabs>
          <w:tab w:val="left" w:pos="1133"/>
        </w:tabs>
        <w:spacing w:after="0" w:line="240" w:lineRule="auto"/>
        <w:ind w:left="850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B25F10" w:rsidRDefault="001B6D05">
      <w:pPr>
        <w:shd w:val="clear" w:color="auto" w:fill="FFFFFF"/>
        <w:tabs>
          <w:tab w:val="left" w:pos="1219"/>
        </w:tabs>
        <w:spacing w:after="0" w:line="240" w:lineRule="auto"/>
        <w:ind w:right="5" w:firstLine="850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25F10" w:rsidRDefault="001B6D05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0"/>
        <w:jc w:val="both"/>
      </w:pPr>
      <w:r>
        <w:rPr>
          <w:rFonts w:ascii="Times New Roman" w:hAnsi="Times New Roman" w:cs="Times New Roman"/>
          <w:spacing w:val="-5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B25F10" w:rsidRDefault="001B6D05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B25F10" w:rsidRDefault="001B6D05">
      <w:pPr>
        <w:pStyle w:val="af6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B25F10" w:rsidRDefault="001B6D05">
      <w:pPr>
        <w:shd w:val="clear" w:color="auto" w:fill="FFFFFF"/>
        <w:spacing w:before="38" w:after="0" w:line="240" w:lineRule="auto"/>
        <w:ind w:firstLine="85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8)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B25F10" w:rsidRDefault="001B6D05">
      <w:pPr>
        <w:widowControl w:val="0"/>
        <w:shd w:val="clear" w:color="auto" w:fill="FFFFFF"/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25F10" w:rsidRDefault="001B6D05">
      <w:pPr>
        <w:shd w:val="clear" w:color="auto" w:fill="FFFFFF"/>
        <w:spacing w:after="0" w:line="240" w:lineRule="auto"/>
        <w:ind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25F10" w:rsidRDefault="00B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1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  <w:bookmarkStart w:id="6" w:name="Par98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0"/>
      <w:bookmarkEnd w:id="7"/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2"/>
      <w:bookmarkEnd w:id="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25F10" w:rsidRDefault="00B25F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администрацией. Ответственным исполнителем является отдел городского и дорожного хозяйства администрации городского округа «Вуктыл» (далее – Отдел). 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вправе обратиться в МФЦ, уполномоченный на организацию в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B25F10" w:rsidRDefault="001B6D05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Органами и организациями, участвующими в предоставлении муниципальной услуги, являются: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казначейство – в части предоставления сведений об уплате государственной пошлины;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налоговая служба - в части предоставления сведений </w:t>
      </w:r>
      <w:r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 или юридического лица;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Территориальный орган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Госавтоинспекции Министерства внутренних дел России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владельцы пересекающих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2010 г. № 210-ФЗ «Об организации предоставления государственных и муниципальных услуг».</w:t>
      </w:r>
    </w:p>
    <w:p w:rsidR="00B25F10" w:rsidRDefault="00B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8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2.3. Результатом предоставления муниципальной услуги является: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услуги), уведомление о предоставлении муниципальной услуги;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решение об отказе 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 (далее - решение об отказе в предоставлении муниципальной услуги), уведомление об отказе в предоставлении муниципальной услуги.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услуги, 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со дня регистрации заявления о предоставлении муниципальной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 о предоставлении муниципальной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дня со дня поступления решения о предоставлении муниципальной услуги сотруднику Отдела, МФЦ, ответственному за его выдачу.</w:t>
      </w:r>
    </w:p>
    <w:p w:rsidR="00B25F10" w:rsidRDefault="001B6D05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администрацию указанного заявления.</w:t>
      </w:r>
      <w:proofErr w:type="gramEnd"/>
    </w:p>
    <w:p w:rsidR="00B25F10" w:rsidRDefault="00B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Нормативные правовые акты, регулирующие предоставление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(«Ведомости Верховного Совета Республики Коми», 1994 г., № 2, статья 21);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Федеральным законом от 10 декабря 1995 г. № 196-ФЗ «О безопасности дорожного движения» («Собрание законодательства Российской Федерации», 11 декабря 1995 г., № 50, статья 4873);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Федеральным законом от 24 ноября 1995 г. № 181-ФЗ «О социальной защите инвалидов в Российской Федерации» («Собрание законодательства Российской Федерации, 27 ноября 1995 г., № 48, статья 4563);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 Налоговым кодексом Российской Федерации («Собрание законодательства Российской Федерации», 07 августа 2000 г., № 32, статья 3340);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5)Федеральным законом от 27 июля 2006 г. № 152-ФЗ «О персональных данных» («Собрание законодательства Российской Федерации», 2006 г., № 31 (1 часть), статья 3451);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 Федеральным законом от 08 ноября 2007 г.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12 ноября 2007 г., № 46, статья 5553);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Федеральным </w:t>
      </w:r>
      <w:hyperlink r:id="rId7">
        <w:r>
          <w:rPr>
            <w:rStyle w:val="ListLabel45"/>
            <w:rFonts w:eastAsia="Calibri"/>
            <w:lang w:eastAsia="ru-RU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Федерации», 2010, № 31, статья 4179);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8) Федеральным </w:t>
      </w:r>
      <w:hyperlink r:id="rId8">
        <w:r>
          <w:rPr>
            <w:rStyle w:val="ListLabel4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(«Собрание законодательства Российской Федерации, 11 апреля 2011 г., № 15, статья 2036);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15 апреля 2011 г. № 272 «Об утверждении Правил перевозок грузов автомобильным транспортом» («Собрание законодательства Российской Федерации», 25 апреля 2011 г., №17, статья 2407);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10) постановлением Правительства Российской Федерации от 22 декабря 2012 г.   № 1376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 декабря 2012 г.);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11) приказом Министерства транспорта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(«Российская газета», № 265, 16 ноября 2012 г.);</w:t>
      </w:r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12) постановлением администрации муниципального района «Вуктыл» от                   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 г., № 6);</w:t>
      </w:r>
      <w:proofErr w:type="gramEnd"/>
    </w:p>
    <w:p w:rsidR="00B25F10" w:rsidRDefault="001B6D05">
      <w:pPr>
        <w:pStyle w:val="af6"/>
        <w:widowControl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13) Конституцией Российской Федерации («Собрание законодательства Российской Федерации, 04 августа 2014 г., № 31, статья 4398);</w:t>
      </w:r>
    </w:p>
    <w:p w:rsidR="00B25F10" w:rsidRDefault="001B6D05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B25F10" w:rsidRDefault="00B2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7"/>
      <w:bookmarkEnd w:id="10"/>
      <w:r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заявители представляют в Отдел, администрацию, МФЦ следующие документы:</w:t>
      </w:r>
    </w:p>
    <w:p w:rsidR="00B25F10" w:rsidRDefault="001B6D05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1) заявление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>
        <w:rPr>
          <w:rFonts w:ascii="Times New Roman" w:eastAsia="Calibri" w:hAnsi="Times New Roman" w:cs="Times New Roman"/>
          <w:sz w:val="24"/>
          <w:szCs w:val="24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Министерства транспорта России от 24 июля 2012 г.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 крупногабаритных грузов», согласно приложению к настоящему административному регламенту).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заявлении указываются: 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наименование уполномоченного органа; наименование и организационно-правовая форма - для юридических лиц; 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              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адрес (местонахождение) юридического лица; 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г)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 банковские реквизиты (наименование банка, расчетный счет, корреспондентский счет, банковский индивидуальный код).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модельтранспортного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сведения о технических требованиях к перевозке заявленного груза в транспортном положении.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указанные в подпункте 2 пункта 2.6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заверяются подписью и печатью владельца транспортного средства или нотариально.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2.10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(в Отдел, МФЦ);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 почтового  отправления (в администрацию);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B25F10" w:rsidRDefault="00B2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spacing w:after="0" w:line="240" w:lineRule="auto"/>
        <w:ind w:firstLine="709"/>
        <w:jc w:val="center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25F10" w:rsidRDefault="00B25F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услуги:</w:t>
      </w:r>
    </w:p>
    <w:p w:rsidR="00B25F10" w:rsidRDefault="001B6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B25F10" w:rsidRDefault="001B6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2)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информация о государственной регистрации в качестве индивидуального предпринимателя или юридического лица,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зарегистрированных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 территории Российской Федерации;</w:t>
      </w:r>
    </w:p>
    <w:p w:rsidR="00B25F10" w:rsidRDefault="001B6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B25F10" w:rsidRDefault="001B6D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Указание на запрет требований и действий в отношении заявителя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2.11. Запрещается: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25F10" w:rsidRDefault="001B6D05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2) требовать от заявителя 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отказывать в приеме заявления и иных документов, необходимых для предоставления муниципальной услуги, в случае, если заявление и документы,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p w:rsidR="00B25F10" w:rsidRDefault="00B25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spacing w:after="0" w:line="240" w:lineRule="auto"/>
        <w:ind w:firstLine="709"/>
        <w:jc w:val="center"/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25F10" w:rsidRDefault="00B2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2.12. Администрация отказывает в регистрации заявления в случае если: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подписано лицом, не имеющим полномочий на подписание данного заявления;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заявление не содержит сведений, установленных подпунктом 1 пункта 2.6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 заявлению не приложены документы, соответствующие требованиям пункта 2.6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25F10" w:rsidRDefault="00B25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В случае нарушения владельцами автомобильных дорог или согласующими организациями установленных сроков согласования,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являются: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администрация не вправе, согласно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Министерства транспорта России от 24 июля 2012 г. № 258, выдавать специальные разрешения по заявленному маршруту;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дороги, искусственного сооружения или инженерных коммуникаций, а также по требованиям безопасности дорожного движения;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отсутствует согласие заявителя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проведение оценки технического состояния автомобильной дороги (в случае если требуется оценка технического состояния автомобильных дорог, в том числе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случаях;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25F10" w:rsidRDefault="00B25F1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составляет 1600 рублей, установлен подпунктом 111 пункта 1 статьи 333.33 Налогового кодекса Российской Федерации.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общая масса транспортного средства и осевые нагрузки превышают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постановлением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Федерации».</w:t>
      </w:r>
      <w:proofErr w:type="gramEnd"/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jc w:val="center"/>
        <w:outlineLvl w:val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услуги, предоставляемой организацией, участвующей в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 получении результата предоставления муниципальной услуги, в том числе через МФЦ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F10" w:rsidRDefault="001B6D05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в системе электронного документооборота, в день их представления.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документов, указанных в пунктах 2.6, 2.10 раздела II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регистрацию, в день их представления.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и документов, указанных в пунктах 2.6, 2.10 раздела II настоящего административного регламента почтовым отправлением или в форме электронных документов, включая порталы государственных и муниципальных услуг, указанные документы регистрируются специалистом администрации в день их поступления в администрацию.</w:t>
      </w:r>
    </w:p>
    <w:p w:rsidR="00B25F10" w:rsidRDefault="001B6D05">
      <w:pPr>
        <w:widowControl w:val="0"/>
        <w:spacing w:after="0" w:line="240" w:lineRule="auto"/>
        <w:ind w:firstLine="709"/>
        <w:jc w:val="center"/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законодательством Российской Федерации о социальной защите инвалидов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2.21.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25F10" w:rsidRDefault="001B6D0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B25F10" w:rsidRDefault="001B6D0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25F10" w:rsidRDefault="001B6D0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25F10" w:rsidRDefault="001B6D0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B25F10" w:rsidRDefault="001B6D0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25F10" w:rsidRDefault="001B6D05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г. № 1376 «Об утверждении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информационно-коммуникационных технологий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  <w:r>
        <w:rPr>
          <w:rStyle w:val="a4"/>
          <w:rFonts w:ascii="Times New Roman" w:hAnsi="Times New Roman"/>
          <w:sz w:val="24"/>
          <w:szCs w:val="24"/>
        </w:rPr>
        <w:t>  </w:t>
      </w:r>
    </w:p>
    <w:tbl>
      <w:tblPr>
        <w:tblW w:w="9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131"/>
        <w:gridCol w:w="1496"/>
        <w:gridCol w:w="2944"/>
      </w:tblGrid>
      <w:tr w:rsidR="00B25F10">
        <w:trPr>
          <w:tblHeader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B25F10">
        <w:trPr>
          <w:tblHeader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F1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B25F10">
        <w:trPr>
          <w:trHeight w:val="150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607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293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1.2. Формирование запроса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559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559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1.4.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559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1.5. Получение сведений о ходе выполнения запроса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559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tabs>
                <w:tab w:val="left" w:pos="709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72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rPr>
          <w:trHeight w:val="728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25F1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B25F10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администрации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5F10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B25F1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5F10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администрации   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F10"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5F10" w:rsidRDefault="001B6D0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</w:pPr>
      <w:r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F10" w:rsidRDefault="001B6D0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2" w:name="Par274"/>
      <w:bookmarkEnd w:id="12"/>
      <w:r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администрации www.vuktyl.com, порталах государственных и муниципальных услуг (функций).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Электронные документы предоставляются в следующих форматах: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FB25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для формализованных документов;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FB25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для документов с текстовым и графическим содержанием;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для документов содержащих расчеты;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B25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для набора документов. Архив может включать файлы с форматами:  </w:t>
      </w:r>
      <w:r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FB255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ods</w:t>
      </w:r>
      <w:proofErr w:type="spellEnd"/>
      <w:r w:rsidRPr="00FB2557">
        <w:rPr>
          <w:rFonts w:ascii="Times New Roman" w:hAnsi="Times New Roman" w:cs="Times New Roman"/>
          <w:sz w:val="24"/>
          <w:szCs w:val="24"/>
        </w:rPr>
        <w:t>.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</w:t>
      </w:r>
      <w:r>
        <w:rPr>
          <w:rFonts w:ascii="Times New Roman" w:hAnsi="Times New Roman" w:cs="Times New Roman"/>
          <w:sz w:val="24"/>
          <w:szCs w:val="24"/>
          <w:lang w:val="en-US"/>
        </w:rPr>
        <w:t>dpi</w:t>
      </w:r>
      <w:r>
        <w:rPr>
          <w:rFonts w:ascii="Times New Roman" w:hAnsi="Times New Roman" w:cs="Times New Roman"/>
          <w:sz w:val="24"/>
          <w:szCs w:val="24"/>
        </w:rPr>
        <w:t>(масштаб 1:1) с использованием следующих режимов: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1) «черно-белый» (при отсутствии в документе графических изображений и (или) цветного текста);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Наименование файлов должно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смыслу содержания документа.</w:t>
      </w:r>
    </w:p>
    <w:p w:rsidR="00B25F10" w:rsidRDefault="001B6D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Максимально допустимый размер всех электронных документов в одном заявлении не должен превышать 100 Мбайт.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которого установлена федеральными законами, регламентирующими порядок предоставления государственной услуги.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>
        <w:rPr>
          <w:rFonts w:ascii="Times New Roman" w:eastAsia="Calibri" w:hAnsi="Times New Roman" w:cs="Times New Roman"/>
          <w:sz w:val="24"/>
          <w:szCs w:val="24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>
        <w:rPr>
          <w:rFonts w:ascii="Times New Roman" w:eastAsia="Calibri" w:hAnsi="Times New Roman" w:cs="Times New Roman"/>
          <w:sz w:val="24"/>
          <w:szCs w:val="24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функционирование автоматизированной информационной системы МФЦ;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бесплатный доступ заявителей к порталам государственных и муниципальных услуг (функций);</w:t>
      </w:r>
    </w:p>
    <w:p w:rsidR="00B25F10" w:rsidRDefault="001B6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возможность приема от заявителей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B25F10" w:rsidRDefault="001B6D05">
      <w:pPr>
        <w:widowControl w:val="0"/>
        <w:tabs>
          <w:tab w:val="left" w:pos="1134"/>
        </w:tabs>
        <w:spacing w:before="480" w:after="480" w:line="240" w:lineRule="auto"/>
        <w:ind w:firstLine="709"/>
        <w:jc w:val="center"/>
        <w:outlineLvl w:val="1"/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25F10" w:rsidRDefault="001B6D05">
      <w:pPr>
        <w:widowControl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административных процедур по предоставлению</w:t>
      </w:r>
    </w:p>
    <w:p w:rsidR="00B25F10" w:rsidRDefault="001B6D05">
      <w:pPr>
        <w:widowControl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79"/>
      <w:bookmarkEnd w:id="13"/>
      <w:r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администрации включает следующие административные процедуры: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иных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25F10" w:rsidRDefault="001B6D05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25F10" w:rsidRDefault="001B6D05">
      <w:pPr>
        <w:pStyle w:val="ConsPlusNormal0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(МФЦ);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получение решения о предоставлении (решения об отказе в предоставлении)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(МФЦ);</w:t>
      </w:r>
    </w:p>
    <w:p w:rsidR="00B25F10" w:rsidRDefault="001B6D05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B25F10" w:rsidRDefault="001B6D05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3"/>
      </w:pPr>
      <w:bookmarkStart w:id="14" w:name="Par293"/>
      <w:bookmarkEnd w:id="14"/>
      <w:r>
        <w:rPr>
          <w:rFonts w:ascii="Times New Roman" w:hAnsi="Times New Roman" w:cs="Times New Roman"/>
          <w:b/>
          <w:sz w:val="24"/>
          <w:szCs w:val="24"/>
        </w:rPr>
        <w:lastRenderedPageBreak/>
        <w:t>Приеми регистрация запроса и иных документов для предоставления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заявления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непосредственно в Отдел, МФЦ;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бумажном носителе в администрацию через организацию почтовой связи, иную организацию, осуществляющую доставку корреспонденции;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Очная форма подачи документов – подача заявления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пунктах 2.6,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(в случае если заявитель представляет документы, указанные в пункте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по собственной инициативе), в бумажном виде, то есть документы установленной формы, сформированные на бумажном носителе.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администрации, МФЦ либо оформлен заранее.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Отдела,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Отдела, МФЦ, ответственный за прием документов, осуществляет следующие действия в ходе приема заявителя: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регламента;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регламента);</w:t>
      </w:r>
    </w:p>
    <w:p w:rsidR="00B25F10" w:rsidRDefault="001B6D05">
      <w:pPr>
        <w:widowControl w:val="0"/>
        <w:tabs>
          <w:tab w:val="left" w:pos="1932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регистрирует заявление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специалист Отдела,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Отдела, МФЦ, ответственный за прием документов, помогает заявителю заполнить заявление.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Длительность осуществления всех необходимых действий не может превышать 15 </w:t>
      </w:r>
      <w:r>
        <w:rPr>
          <w:rFonts w:ascii="Times New Roman" w:hAnsi="Times New Roman" w:cs="Times New Roman"/>
          <w:sz w:val="24"/>
          <w:szCs w:val="24"/>
        </w:rPr>
        <w:lastRenderedPageBreak/>
        <w:t>минут.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Заочная форма подачи документов – направление заявления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пунктах 2.6,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 (в случае, если заявитель представляет документы, указанные в пункте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запроса и документов в администрацию;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Отдела, ответственный за прием документов: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5) принимает решение о приеме у заявителя представленных документов (или решение об отказе в приеме документов, при наличии оснований, перечисленных в пункте 2.12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регламента);</w:t>
      </w:r>
    </w:p>
    <w:p w:rsidR="00B25F10" w:rsidRDefault="001B6D05">
      <w:pPr>
        <w:widowControl w:val="0"/>
        <w:tabs>
          <w:tab w:val="left" w:pos="1932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6) регистрирует заявление и представленные документы под индивидуальным порядковым номером в день их поступления (или возвращает заявителю документы (в случае принятия решение об отказе в приеме документов) с указанием причин отказа);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7) выдает заявителю расписку с описью представленных документов и указанием даты их принятия, подтверждающую принятие документов (или расписку об отказе в приеме  документов с указанием причин отказа).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заявления и документов, способом, который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использовал (указал) заявитель при заочном обращении.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2 рабочих дня со дня поступления заявления от заявителя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в Отделе, МФЦ заявления и документов, представленных заявителем, их передача специалисту Отдела, ответственному за принятие решений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отказ в приеме документов;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прием и регистрация в Отделе, МФЦ заявления и документов, представленных заявителем, и их передача специалисту Отдела, МФЦ, ответственному за межведомственное взаимодействие (в случае, если заявитель самостоятельно не представил документы, указанные в пункте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B25F10" w:rsidRDefault="001B6D0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B25F10" w:rsidRDefault="001B6D0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B25F10" w:rsidRDefault="001B6D0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B25F10" w:rsidRDefault="001B6D0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B25F10" w:rsidRDefault="00B25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</w:t>
      </w:r>
      <w:r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Отдела, МФЦ, ответственный за межведомственное взаимодействие, не позднее дня, следующего за днем поступления запроса: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подписывает оформленный межведомственный запрос у главы муниципального образования городского округа «Вуктыл» - руководителя администрации, МФЦ;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администрацию осуществляет специалист Отдела, МФЦ, ответственный за межведомственное взаимодействие.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Отдела, ответственному за принятие решения о предоставлении услуги для принятия решения о предоставлении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6 рабочих дней со дня получения специалистом Отдела,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специалисту Отдела, ответственному за принятие решения о предоставлении услуги, для принятия решения о предоставлении муниципальной услуги. 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ответственным за межведомственное взаимодействие.</w:t>
      </w:r>
    </w:p>
    <w:p w:rsidR="00B25F10" w:rsidRDefault="00B25F10">
      <w:pPr>
        <w:widowControl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Отделе зарегистрированных документов, указанных в </w:t>
      </w:r>
      <w:hyperlink r:id="rId9">
        <w:r>
          <w:rPr>
            <w:rStyle w:val="ListLabel46"/>
          </w:rPr>
          <w:t xml:space="preserve">пунктах 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2.6, 2.10 раздела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Отдела, ответственный за принятие решения о предоставлении муниципальной услуги: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Отдела,ответственный за принятие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рабочих дней  по результатам проверки готовит один из следующих документов: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главе муниципального образования городского округа «Вуктыл» - руководителю администрации в течени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рабочего дня.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 городского округа «Вуктыл» - руководитель 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днясо дня его получения. 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направляет подписанное главой муниципального образования городского округа «Вуктыл» - руководителем администрации решение сотруднику Отдела, МФЦ, ответственному за выдачу результата предоставления муниципальной услуги, для выдачи его заявителю.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заявления и прилагаемых к нему документов требованиям настоящего административного регламента.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1 рабочего дня (если требуется согласование только владельцев автомобильных дорог и при наличии соответствующих согласований), а в случае необходимости согласования маршрута транспортного средства с ОГИБДД ОМВД России по г. Вуктылу - в течение 5 рабочих дней со дня получения из МФЦ полного комплекта документов, необходимых для принятия решения)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Отдела, МФЦ, ответственному за выдачу результата предоставления муниципальной услуги, для выдачи его заявителю.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принятие решения о предоставлении муниципальной услуги.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Отдела, МФЦ, ответственному за выдачу результата предоставления муниципальной услуги, решения о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Отдела, МФЦ, ответственным за выдачу Решения.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Отдела, МФЦ, ответственный за его выдачу, информирует заявителя о наличии результата предоставления муниципальной услуги и согласует способ получения гражданином Решения.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осуществляется по телефону и (или)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отправления электронного сообщения на указанный заявителем адрес электронной почты.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  <w:proofErr w:type="gramEnd"/>
    </w:p>
    <w:p w:rsidR="00B25F10" w:rsidRDefault="001B6D05">
      <w:pPr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заявителю направляется </w:t>
      </w:r>
      <w:r>
        <w:rPr>
          <w:rFonts w:ascii="Times New Roman" w:hAnsi="Times New Roman"/>
          <w:sz w:val="24"/>
          <w:szCs w:val="24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государственной муниципальной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Отдела,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B25F10" w:rsidRDefault="001B6D0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Отдела,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предоставления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административной процедуры составляет 2 рабочих дня со дня поступления Решения сотруднику Отдела, МФЦ,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B25F10" w:rsidRDefault="001B6D05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B25F10" w:rsidRDefault="00B25F1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B25F10" w:rsidRDefault="00B25F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являющимся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администрацию, Отдел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Отдела, ответственным за прием документов, делаются копии этих документов);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организацию почтовой связи (заявителем направляются копии документов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опечатками и (или) ошибками).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3.7.3.Специалист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Отдела, ответственный за принятие решения о предоставлении муниципальной услуги, в течение 1 рабочего дня: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принятие решения о предоставлении муниципальной услуги,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дня.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5 рабочих дней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 администрацию, Отдел заявления об исправлении опечаток и (или) ошибок.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B25F10" w:rsidRDefault="001B6D05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25F10" w:rsidRDefault="00B25F10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B25F10" w:rsidRDefault="001B6D05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10" w:rsidRDefault="001B6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368"/>
      <w:bookmarkEnd w:id="1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услуги, осуществляет глава муниципального образования городского округа «Вуктыл» - руководитель администрации. 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25F10" w:rsidRDefault="00B25F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377"/>
      <w:bookmarkEnd w:id="1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7" w:name="Par387"/>
      <w:bookmarkEnd w:id="17"/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B25F10" w:rsidRDefault="001B6D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B25F10" w:rsidRDefault="001B6D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B25F10" w:rsidRDefault="001B6D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администрацией;</w:t>
      </w:r>
    </w:p>
    <w:p w:rsidR="00B25F10" w:rsidRDefault="001B6D0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дня регистрации жалобы в администрации.</w:t>
      </w:r>
    </w:p>
    <w:p w:rsidR="00B25F10" w:rsidRDefault="00B25F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8" w:name="Par394"/>
      <w:bookmarkEnd w:id="18"/>
      <w:r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B25F10" w:rsidRDefault="001B6D0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B25F10" w:rsidRDefault="001B6D0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главе муниципального образования городского округа «Вуктыл» -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outlineLvl w:val="1"/>
      </w:pPr>
      <w:bookmarkStart w:id="19" w:name="Par402"/>
      <w:bookmarkEnd w:id="19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МФЦ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25F10" w:rsidRDefault="00B25F10">
      <w:pPr>
        <w:widowControl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B25F10" w:rsidRDefault="001B6D05">
      <w:pPr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Указанная в настоящем разделе информация подлежит размещению на официальном сайте администрации городского округа «Вуктыл»,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МФЦ, его работника, а также организаций, указанных в части 1.1 статьи 16 Федерального закона от 27 июля 2010 г. № 210-ФЗ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  <w:proofErr w:type="gramEnd"/>
    </w:p>
    <w:p w:rsidR="00B25F10" w:rsidRDefault="00B25F1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администрации, должностных лиц администрации, Отдела либо муниципального служащего МФЦ, его работника, при предоставлении муниципальной услуги в досудебном порядке.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указанные в части 1.1 статьи 16 Федерального закона от 27 июля 2010 г. № 210-ФЗ «Об организации предоставления государственных и муниципальных услуг», в Республике Коми отсутствуют.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нарушение срока регистрации заявления заявителя о предоставлении муниципальной услуги,запроса, указанного в статье 15.1 Федерального закона от 27 июля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</w:t>
      </w:r>
      <w:r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7) отказ администрации, ее должностного лица,МФЦ, работника МФЦ, организаций, предусмотренных частью 1.1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указанном случае досудебное (внесудебное) обжалование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54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 администрацию, МФЦ либо в Министерство экономики Республики Коми – орган государственной власти, являющийся учредителем МФЦ (далее — Министерство).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Жалобы на действия главы муниципального образования городского округа «Вуктыл» - руководителя администрации в связи с отсутствием вышестоящего органа рассматриваются непосредственно главой муниципального образования городского округа «Вуктыл» - руководителем администрации.</w:t>
      </w:r>
    </w:p>
    <w:p w:rsidR="00B25F10" w:rsidRDefault="001B6D05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B25F10" w:rsidRDefault="001B6D05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главы муниципального образования городского округа «Вуктыл» - </w:t>
      </w:r>
      <w:r>
        <w:rPr>
          <w:rFonts w:ascii="Times New Roman" w:hAnsi="Times New Roman" w:cs="Times New Roman"/>
          <w:sz w:val="24"/>
          <w:szCs w:val="24"/>
        </w:rPr>
        <w:t>руководителя администрации, иного должностного лица администрации,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(функций), а также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B25F10" w:rsidRDefault="001B6D0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на решения и действия (бездействие) администрации, должностного лица администрации, муниципального служащего МФЦ обеспечивает ее передачу в администрацию,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Регистрация жалобы осуществляется администрацией, МФЦ соответственно в журнале учета жалоб на решения и действия (бездействие) администрации,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администрации, локальным актом МФЦ.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администрации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5.6. Жалоба должна содержать: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служащего,МФЦ или его работника;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служащего,МФЦ или его работника.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качестве документа, подтверждающего полномочия представителя, может быть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5.9.В случае если жалоба подана заявителем в администрацию, МФЦ,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Министерство,</w:t>
      </w:r>
      <w:r>
        <w:rPr>
          <w:rFonts w:ascii="Times New Roman" w:hAnsi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заявителя о перенаправлении жалобы.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Сроки рассмотрения жалоб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5.11. Жалоба, поступившая в администрацию, МФЦ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>
        <w:rPr>
          <w:rFonts w:ascii="Times New Roman" w:hAnsi="Times New Roman"/>
          <w:sz w:val="24"/>
          <w:szCs w:val="24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администрации, его должностного лица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,М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2) в удовлетворении жалобы отказывается.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фамилия, имя, отчество (последнее – при наличии) или наименование заявителя;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 принятое по жалобе решениес указанием аргументированных разъяснений о причинах принятого решения;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6)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Право заявителя на получение информации и документов, необходимых для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обоснования и рассмотрения жалобы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администрацию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 (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.vuktyl.com), а также может быть принято при личном приеме заявителя.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необходимые для обоснования и рассмотрения жалобы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B25F10" w:rsidRDefault="001B6D05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B25F10" w:rsidRDefault="00B25F1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B25F10" w:rsidRDefault="00B25F10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B25F10" w:rsidRDefault="001B6D05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B25F10" w:rsidRDefault="001B6D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9570" w:type="dxa"/>
        <w:tblInd w:w="-113" w:type="dxa"/>
        <w:tblCellMar>
          <w:left w:w="133" w:type="dxa"/>
        </w:tblCellMar>
        <w:tblLook w:val="04A0"/>
      </w:tblPr>
      <w:tblGrid>
        <w:gridCol w:w="4643"/>
        <w:gridCol w:w="4927"/>
      </w:tblGrid>
      <w:tr w:rsidR="00B25F1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</w:t>
            </w:r>
          </w:p>
          <w:p w:rsidR="00B25F10" w:rsidRDefault="001B6D0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B25F10" w:rsidRDefault="001B6D0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B25F10" w:rsidRDefault="001B6D05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  <w:p w:rsidR="00B25F10" w:rsidRDefault="001B6D05">
            <w:pPr>
              <w:spacing w:before="480"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B25F10" w:rsidRDefault="001B6D05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Реквизиты заявителя</w:t>
      </w:r>
    </w:p>
    <w:p w:rsidR="00B25F10" w:rsidRDefault="001B6D05">
      <w:pPr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B25F10" w:rsidRDefault="00B25F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480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852"/>
        <w:gridCol w:w="1474"/>
        <w:gridCol w:w="454"/>
        <w:gridCol w:w="1700"/>
      </w:tblGrid>
      <w:tr w:rsidR="00B25F10">
        <w:tc>
          <w:tcPr>
            <w:tcW w:w="851" w:type="dxa"/>
            <w:shd w:val="clear" w:color="auto" w:fill="auto"/>
            <w:vAlign w:val="bottom"/>
          </w:tcPr>
          <w:p w:rsidR="00B25F10" w:rsidRDefault="001B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5F10" w:rsidRDefault="00B2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5F10" w:rsidRDefault="00B2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F10" w:rsidRDefault="00B25F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480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B25F10">
        <w:tc>
          <w:tcPr>
            <w:tcW w:w="1361" w:type="dxa"/>
            <w:shd w:val="clear" w:color="auto" w:fill="auto"/>
            <w:vAlign w:val="bottom"/>
          </w:tcPr>
          <w:p w:rsidR="00B25F10" w:rsidRDefault="001B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5F10" w:rsidRDefault="00B2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F10" w:rsidRDefault="00B25F10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480" w:type="dxa"/>
        <w:tblInd w:w="-28" w:type="dxa"/>
        <w:tblCellMar>
          <w:left w:w="28" w:type="dxa"/>
          <w:right w:w="28" w:type="dxa"/>
        </w:tblCellMar>
        <w:tblLook w:val="0000"/>
      </w:tblPr>
      <w:tblGrid>
        <w:gridCol w:w="574"/>
        <w:gridCol w:w="1752"/>
        <w:gridCol w:w="454"/>
        <w:gridCol w:w="1700"/>
      </w:tblGrid>
      <w:tr w:rsidR="00B25F10">
        <w:tc>
          <w:tcPr>
            <w:tcW w:w="573" w:type="dxa"/>
            <w:shd w:val="clear" w:color="auto" w:fill="auto"/>
            <w:vAlign w:val="bottom"/>
          </w:tcPr>
          <w:p w:rsidR="00B25F10" w:rsidRDefault="001B6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5F10" w:rsidRDefault="00B2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B25F10" w:rsidRDefault="001B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5F10" w:rsidRDefault="00B25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F10" w:rsidRDefault="00B25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5F10" w:rsidRDefault="001B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получение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</w:p>
    <w:p w:rsidR="00B25F10" w:rsidRDefault="00B25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09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33" w:type="dxa"/>
          <w:right w:w="28" w:type="dxa"/>
        </w:tblCellMar>
        <w:tblLook w:val="0000"/>
      </w:tblPr>
      <w:tblGrid>
        <w:gridCol w:w="1728"/>
        <w:gridCol w:w="1133"/>
        <w:gridCol w:w="423"/>
        <w:gridCol w:w="144"/>
        <w:gridCol w:w="141"/>
        <w:gridCol w:w="281"/>
        <w:gridCol w:w="854"/>
        <w:gridCol w:w="113"/>
        <w:gridCol w:w="225"/>
        <w:gridCol w:w="655"/>
        <w:gridCol w:w="142"/>
        <w:gridCol w:w="566"/>
        <w:gridCol w:w="114"/>
        <w:gridCol w:w="875"/>
        <w:gridCol w:w="370"/>
        <w:gridCol w:w="342"/>
        <w:gridCol w:w="1703"/>
      </w:tblGrid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38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>
              <w:rPr>
                <w:rStyle w:val="a8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2"/>
            </w:r>
            <w:r>
              <w:rPr>
                <w:rStyle w:val="a8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95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B25F10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584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3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3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35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25F10">
        <w:trPr>
          <w:cantSplit/>
        </w:trPr>
        <w:tc>
          <w:tcPr>
            <w:tcW w:w="5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Style w:val="a8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  <w:r>
              <w:rPr>
                <w:rStyle w:val="a8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27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B25F10">
        <w:trPr>
          <w:cantSplit/>
          <w:trHeight w:val="480"/>
        </w:trPr>
        <w:tc>
          <w:tcPr>
            <w:tcW w:w="50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B25F10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B25F10">
        <w:trPr>
          <w:cantSplit/>
        </w:trPr>
        <w:tc>
          <w:tcPr>
            <w:tcW w:w="328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B25F10">
        <w:trPr>
          <w:cantSplit/>
          <w:trHeight w:val="420"/>
        </w:trPr>
        <w:tc>
          <w:tcPr>
            <w:tcW w:w="328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32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B25F10">
        <w:trPr>
          <w:cantSplit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B25F10">
        <w:trPr>
          <w:cantSplit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47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56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/час)</w:t>
            </w:r>
          </w:p>
        </w:tc>
        <w:tc>
          <w:tcPr>
            <w:tcW w:w="41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56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1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980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B25F10">
        <w:trPr>
          <w:cantSplit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B25F1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5F10">
        <w:trPr>
          <w:cantSplit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5F10" w:rsidRDefault="001B6D0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B25F10" w:rsidRDefault="00B25F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F10" w:rsidRDefault="00B25F10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5F10" w:rsidRDefault="00B25F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5F10" w:rsidRDefault="00B25F10">
      <w:pPr>
        <w:spacing w:after="0" w:line="240" w:lineRule="auto"/>
        <w:jc w:val="right"/>
      </w:pPr>
    </w:p>
    <w:sectPr w:rsidR="00B25F10" w:rsidSect="006F246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05" w:rsidRDefault="001B6D05">
      <w:pPr>
        <w:spacing w:after="0" w:line="240" w:lineRule="auto"/>
      </w:pPr>
      <w:r>
        <w:separator/>
      </w:r>
    </w:p>
  </w:endnote>
  <w:endnote w:type="continuationSeparator" w:id="1">
    <w:p w:rsidR="001B6D05" w:rsidRDefault="001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05" w:rsidRDefault="001B6D05">
      <w:r>
        <w:separator/>
      </w:r>
    </w:p>
  </w:footnote>
  <w:footnote w:type="continuationSeparator" w:id="1">
    <w:p w:rsidR="001B6D05" w:rsidRDefault="001B6D05">
      <w:r>
        <w:continuationSeparator/>
      </w:r>
    </w:p>
  </w:footnote>
  <w:footnote w:id="2">
    <w:p w:rsidR="00B25F10" w:rsidRDefault="001B6D05">
      <w:pPr>
        <w:pStyle w:val="af9"/>
        <w:ind w:firstLine="567"/>
        <w:jc w:val="both"/>
      </w:pPr>
      <w:r>
        <w:rPr>
          <w:rStyle w:val="ad"/>
        </w:rPr>
        <w:footnoteRef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FootnoteCharacters"/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> Для российских владельцев транспортных средств.</w:t>
      </w:r>
    </w:p>
  </w:footnote>
  <w:footnote w:id="3">
    <w:p w:rsidR="00B25F10" w:rsidRDefault="001B6D05">
      <w:pPr>
        <w:pStyle w:val="af9"/>
        <w:ind w:firstLine="454"/>
        <w:jc w:val="both"/>
      </w:pPr>
      <w:r>
        <w:rPr>
          <w:rStyle w:val="ad"/>
        </w:rPr>
        <w:footnoteRef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ad"/>
        </w:rPr>
        <w:tab/>
      </w:r>
      <w:r>
        <w:rPr>
          <w:rStyle w:val="FootnoteCharacters"/>
          <w:rFonts w:ascii="Times New Roman" w:hAnsi="Times New Roman" w:cs="Times New Roman"/>
        </w:rPr>
        <w:tab/>
        <w:t>**</w:t>
      </w:r>
      <w:r>
        <w:rPr>
          <w:rFonts w:ascii="Times New Roman" w:hAnsi="Times New Roman" w:cs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F10"/>
    <w:rsid w:val="001B6D05"/>
    <w:rsid w:val="002E1E2F"/>
    <w:rsid w:val="006F2460"/>
    <w:rsid w:val="00B25F10"/>
    <w:rsid w:val="00FB2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B428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qFormat/>
    <w:rsid w:val="004B4281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4B4281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4B4281"/>
    <w:rPr>
      <w:b/>
      <w:bCs/>
      <w:sz w:val="20"/>
      <w:szCs w:val="20"/>
    </w:rPr>
  </w:style>
  <w:style w:type="character" w:customStyle="1" w:styleId="a7">
    <w:name w:val="Текст сноски Знак"/>
    <w:basedOn w:val="a0"/>
    <w:uiPriority w:val="99"/>
    <w:qFormat/>
    <w:rsid w:val="004B4281"/>
    <w:rPr>
      <w:sz w:val="20"/>
      <w:szCs w:val="20"/>
    </w:rPr>
  </w:style>
  <w:style w:type="character" w:customStyle="1" w:styleId="a8">
    <w:name w:val="Привязка сноски"/>
    <w:rsid w:val="006F2460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B4281"/>
    <w:rPr>
      <w:vertAlign w:val="superscript"/>
    </w:rPr>
  </w:style>
  <w:style w:type="character" w:customStyle="1" w:styleId="ConsPlusNormal">
    <w:name w:val="ConsPlusNormal Знак"/>
    <w:link w:val="ConsPlusNormal"/>
    <w:uiPriority w:val="99"/>
    <w:qFormat/>
    <w:rsid w:val="004B4281"/>
    <w:rPr>
      <w:rFonts w:ascii="Calibri" w:eastAsiaTheme="minorEastAsia" w:hAnsi="Calibri" w:cs="Calibri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4B4281"/>
  </w:style>
  <w:style w:type="character" w:customStyle="1" w:styleId="aa">
    <w:name w:val="Нижний колонтитул Знак"/>
    <w:basedOn w:val="a0"/>
    <w:uiPriority w:val="99"/>
    <w:qFormat/>
    <w:rsid w:val="004B4281"/>
  </w:style>
  <w:style w:type="character" w:customStyle="1" w:styleId="ab">
    <w:name w:val="Текст концевой сноски Знак"/>
    <w:basedOn w:val="a0"/>
    <w:uiPriority w:val="99"/>
    <w:semiHidden/>
    <w:qFormat/>
    <w:rsid w:val="004B4281"/>
    <w:rPr>
      <w:sz w:val="20"/>
      <w:szCs w:val="20"/>
    </w:rPr>
  </w:style>
  <w:style w:type="character" w:customStyle="1" w:styleId="ac">
    <w:name w:val="Привязка концевой сноски"/>
    <w:rsid w:val="006F246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B4281"/>
    <w:rPr>
      <w:vertAlign w:val="superscript"/>
    </w:rPr>
  </w:style>
  <w:style w:type="character" w:customStyle="1" w:styleId="464">
    <w:name w:val="Стиль 464 Знак"/>
    <w:basedOn w:val="a7"/>
    <w:link w:val="464"/>
    <w:qFormat/>
    <w:rsid w:val="004B4281"/>
    <w:rPr>
      <w:rFonts w:ascii="Times New Roman" w:hAnsi="Times New Roman"/>
      <w:sz w:val="20"/>
      <w:szCs w:val="20"/>
    </w:rPr>
  </w:style>
  <w:style w:type="character" w:customStyle="1" w:styleId="ListLabel1">
    <w:name w:val="ListLabel 1"/>
    <w:qFormat/>
    <w:rsid w:val="006F2460"/>
    <w:rPr>
      <w:rFonts w:cs="Times New Roman"/>
    </w:rPr>
  </w:style>
  <w:style w:type="character" w:customStyle="1" w:styleId="ListLabel2">
    <w:name w:val="ListLabel 2"/>
    <w:qFormat/>
    <w:rsid w:val="006F2460"/>
    <w:rPr>
      <w:rFonts w:cs="Courier New"/>
    </w:rPr>
  </w:style>
  <w:style w:type="character" w:customStyle="1" w:styleId="ListLabel3">
    <w:name w:val="ListLabel 3"/>
    <w:qFormat/>
    <w:rsid w:val="006F2460"/>
    <w:rPr>
      <w:rFonts w:cs="Courier New"/>
    </w:rPr>
  </w:style>
  <w:style w:type="character" w:customStyle="1" w:styleId="ListLabel4">
    <w:name w:val="ListLabel 4"/>
    <w:qFormat/>
    <w:rsid w:val="006F2460"/>
    <w:rPr>
      <w:rFonts w:cs="Courier New"/>
    </w:rPr>
  </w:style>
  <w:style w:type="character" w:customStyle="1" w:styleId="ListLabel5">
    <w:name w:val="ListLabel 5"/>
    <w:qFormat/>
    <w:rsid w:val="006F2460"/>
    <w:rPr>
      <w:rFonts w:cs="Times New Roman"/>
    </w:rPr>
  </w:style>
  <w:style w:type="character" w:customStyle="1" w:styleId="ListLabel6">
    <w:name w:val="ListLabel 6"/>
    <w:qFormat/>
    <w:rsid w:val="006F2460"/>
    <w:rPr>
      <w:rFonts w:cs="Courier New"/>
    </w:rPr>
  </w:style>
  <w:style w:type="character" w:customStyle="1" w:styleId="ListLabel7">
    <w:name w:val="ListLabel 7"/>
    <w:qFormat/>
    <w:rsid w:val="006F2460"/>
    <w:rPr>
      <w:rFonts w:cs="Courier New"/>
    </w:rPr>
  </w:style>
  <w:style w:type="character" w:customStyle="1" w:styleId="ListLabel8">
    <w:name w:val="ListLabel 8"/>
    <w:qFormat/>
    <w:rsid w:val="006F2460"/>
    <w:rPr>
      <w:rFonts w:cs="Courier New"/>
    </w:rPr>
  </w:style>
  <w:style w:type="character" w:customStyle="1" w:styleId="ListLabel9">
    <w:name w:val="ListLabel 9"/>
    <w:qFormat/>
    <w:rsid w:val="006F2460"/>
    <w:rPr>
      <w:rFonts w:eastAsia="Calibri" w:cs="Times New Roman"/>
    </w:rPr>
  </w:style>
  <w:style w:type="character" w:customStyle="1" w:styleId="ListLabel10">
    <w:name w:val="ListLabel 10"/>
    <w:qFormat/>
    <w:rsid w:val="006F2460"/>
    <w:rPr>
      <w:rFonts w:cs="Courier New"/>
    </w:rPr>
  </w:style>
  <w:style w:type="character" w:customStyle="1" w:styleId="ListLabel11">
    <w:name w:val="ListLabel 11"/>
    <w:qFormat/>
    <w:rsid w:val="006F2460"/>
    <w:rPr>
      <w:rFonts w:cs="Courier New"/>
    </w:rPr>
  </w:style>
  <w:style w:type="character" w:customStyle="1" w:styleId="ListLabel12">
    <w:name w:val="ListLabel 12"/>
    <w:qFormat/>
    <w:rsid w:val="006F2460"/>
    <w:rPr>
      <w:rFonts w:cs="Courier New"/>
    </w:rPr>
  </w:style>
  <w:style w:type="character" w:customStyle="1" w:styleId="ListLabel13">
    <w:name w:val="ListLabel 13"/>
    <w:qFormat/>
    <w:rsid w:val="006F2460"/>
    <w:rPr>
      <w:rFonts w:eastAsia="Calibri" w:cs="Times New Roman"/>
    </w:rPr>
  </w:style>
  <w:style w:type="character" w:customStyle="1" w:styleId="ListLabel14">
    <w:name w:val="ListLabel 14"/>
    <w:qFormat/>
    <w:rsid w:val="006F2460"/>
    <w:rPr>
      <w:rFonts w:cs="Courier New"/>
    </w:rPr>
  </w:style>
  <w:style w:type="character" w:customStyle="1" w:styleId="ListLabel15">
    <w:name w:val="ListLabel 15"/>
    <w:qFormat/>
    <w:rsid w:val="006F2460"/>
    <w:rPr>
      <w:rFonts w:cs="Courier New"/>
    </w:rPr>
  </w:style>
  <w:style w:type="character" w:customStyle="1" w:styleId="ListLabel16">
    <w:name w:val="ListLabel 16"/>
    <w:qFormat/>
    <w:rsid w:val="006F2460"/>
    <w:rPr>
      <w:rFonts w:cs="Courier New"/>
    </w:rPr>
  </w:style>
  <w:style w:type="character" w:customStyle="1" w:styleId="ListLabel17">
    <w:name w:val="ListLabel 17"/>
    <w:qFormat/>
    <w:rsid w:val="006F2460"/>
    <w:rPr>
      <w:rFonts w:cs="Courier New"/>
    </w:rPr>
  </w:style>
  <w:style w:type="character" w:customStyle="1" w:styleId="ListLabel18">
    <w:name w:val="ListLabel 18"/>
    <w:qFormat/>
    <w:rsid w:val="006F2460"/>
    <w:rPr>
      <w:rFonts w:cs="Courier New"/>
    </w:rPr>
  </w:style>
  <w:style w:type="character" w:customStyle="1" w:styleId="ListLabel19">
    <w:name w:val="ListLabel 19"/>
    <w:qFormat/>
    <w:rsid w:val="006F2460"/>
    <w:rPr>
      <w:rFonts w:cs="Courier New"/>
    </w:rPr>
  </w:style>
  <w:style w:type="character" w:customStyle="1" w:styleId="ListLabel20">
    <w:name w:val="ListLabel 20"/>
    <w:qFormat/>
    <w:rsid w:val="006F2460"/>
    <w:rPr>
      <w:rFonts w:cs="Courier New"/>
    </w:rPr>
  </w:style>
  <w:style w:type="character" w:customStyle="1" w:styleId="ListLabel21">
    <w:name w:val="ListLabel 21"/>
    <w:qFormat/>
    <w:rsid w:val="006F2460"/>
    <w:rPr>
      <w:rFonts w:cs="Courier New"/>
    </w:rPr>
  </w:style>
  <w:style w:type="character" w:customStyle="1" w:styleId="ListLabel22">
    <w:name w:val="ListLabel 22"/>
    <w:qFormat/>
    <w:rsid w:val="006F2460"/>
    <w:rPr>
      <w:rFonts w:cs="Courier New"/>
    </w:rPr>
  </w:style>
  <w:style w:type="character" w:customStyle="1" w:styleId="ListLabel23">
    <w:name w:val="ListLabel 23"/>
    <w:qFormat/>
    <w:rsid w:val="006F2460"/>
    <w:rPr>
      <w:rFonts w:cs="Times New Roman"/>
    </w:rPr>
  </w:style>
  <w:style w:type="character" w:customStyle="1" w:styleId="ListLabel24">
    <w:name w:val="ListLabel 24"/>
    <w:qFormat/>
    <w:rsid w:val="006F2460"/>
    <w:rPr>
      <w:rFonts w:cs="Courier New"/>
    </w:rPr>
  </w:style>
  <w:style w:type="character" w:customStyle="1" w:styleId="ListLabel25">
    <w:name w:val="ListLabel 25"/>
    <w:qFormat/>
    <w:rsid w:val="006F2460"/>
    <w:rPr>
      <w:rFonts w:cs="Courier New"/>
    </w:rPr>
  </w:style>
  <w:style w:type="character" w:customStyle="1" w:styleId="ListLabel26">
    <w:name w:val="ListLabel 26"/>
    <w:qFormat/>
    <w:rsid w:val="006F2460"/>
    <w:rPr>
      <w:rFonts w:cs="Courier New"/>
    </w:rPr>
  </w:style>
  <w:style w:type="character" w:customStyle="1" w:styleId="ListLabel27">
    <w:name w:val="ListLabel 27"/>
    <w:qFormat/>
    <w:rsid w:val="006F2460"/>
    <w:rPr>
      <w:rFonts w:eastAsia="Calibri"/>
    </w:rPr>
  </w:style>
  <w:style w:type="character" w:customStyle="1" w:styleId="ListLabel28">
    <w:name w:val="ListLabel 28"/>
    <w:qFormat/>
    <w:rsid w:val="006F2460"/>
    <w:rPr>
      <w:rFonts w:cs="Courier New"/>
    </w:rPr>
  </w:style>
  <w:style w:type="character" w:customStyle="1" w:styleId="ListLabel29">
    <w:name w:val="ListLabel 29"/>
    <w:qFormat/>
    <w:rsid w:val="006F2460"/>
    <w:rPr>
      <w:rFonts w:cs="Courier New"/>
    </w:rPr>
  </w:style>
  <w:style w:type="character" w:customStyle="1" w:styleId="ListLabel30">
    <w:name w:val="ListLabel 30"/>
    <w:qFormat/>
    <w:rsid w:val="006F2460"/>
    <w:rPr>
      <w:rFonts w:cs="Courier New"/>
    </w:rPr>
  </w:style>
  <w:style w:type="character" w:customStyle="1" w:styleId="ListLabel31">
    <w:name w:val="ListLabel 31"/>
    <w:qFormat/>
    <w:rsid w:val="006F2460"/>
    <w:rPr>
      <w:rFonts w:cs="Courier New"/>
    </w:rPr>
  </w:style>
  <w:style w:type="character" w:customStyle="1" w:styleId="ListLabel32">
    <w:name w:val="ListLabel 32"/>
    <w:qFormat/>
    <w:rsid w:val="006F2460"/>
    <w:rPr>
      <w:rFonts w:cs="Courier New"/>
    </w:rPr>
  </w:style>
  <w:style w:type="character" w:customStyle="1" w:styleId="ListLabel33">
    <w:name w:val="ListLabel 33"/>
    <w:qFormat/>
    <w:rsid w:val="006F2460"/>
    <w:rPr>
      <w:rFonts w:cs="Courier New"/>
    </w:rPr>
  </w:style>
  <w:style w:type="character" w:customStyle="1" w:styleId="ListLabel34">
    <w:name w:val="ListLabel 34"/>
    <w:qFormat/>
    <w:rsid w:val="006F2460"/>
    <w:rPr>
      <w:rFonts w:cs="Courier New"/>
    </w:rPr>
  </w:style>
  <w:style w:type="character" w:customStyle="1" w:styleId="ListLabel35">
    <w:name w:val="ListLabel 35"/>
    <w:qFormat/>
    <w:rsid w:val="006F2460"/>
    <w:rPr>
      <w:rFonts w:cs="Courier New"/>
    </w:rPr>
  </w:style>
  <w:style w:type="character" w:customStyle="1" w:styleId="ListLabel36">
    <w:name w:val="ListLabel 36"/>
    <w:qFormat/>
    <w:rsid w:val="006F2460"/>
    <w:rPr>
      <w:rFonts w:cs="Courier New"/>
    </w:rPr>
  </w:style>
  <w:style w:type="character" w:customStyle="1" w:styleId="ListLabel37">
    <w:name w:val="ListLabel 37"/>
    <w:qFormat/>
    <w:rsid w:val="006F2460"/>
    <w:rPr>
      <w:rFonts w:cs="Courier New"/>
    </w:rPr>
  </w:style>
  <w:style w:type="character" w:customStyle="1" w:styleId="ListLabel38">
    <w:name w:val="ListLabel 38"/>
    <w:qFormat/>
    <w:rsid w:val="006F2460"/>
    <w:rPr>
      <w:rFonts w:cs="Courier New"/>
    </w:rPr>
  </w:style>
  <w:style w:type="character" w:customStyle="1" w:styleId="ListLabel39">
    <w:name w:val="ListLabel 39"/>
    <w:qFormat/>
    <w:rsid w:val="006F2460"/>
    <w:rPr>
      <w:rFonts w:cs="Courier New"/>
    </w:rPr>
  </w:style>
  <w:style w:type="character" w:customStyle="1" w:styleId="ListLabel40">
    <w:name w:val="ListLabel 40"/>
    <w:qFormat/>
    <w:rsid w:val="006F2460"/>
    <w:rPr>
      <w:rFonts w:cs="Courier New"/>
    </w:rPr>
  </w:style>
  <w:style w:type="character" w:customStyle="1" w:styleId="ListLabel41">
    <w:name w:val="ListLabel 41"/>
    <w:qFormat/>
    <w:rsid w:val="006F2460"/>
    <w:rPr>
      <w:rFonts w:cs="Courier New"/>
    </w:rPr>
  </w:style>
  <w:style w:type="character" w:customStyle="1" w:styleId="ListLabel42">
    <w:name w:val="ListLabel 42"/>
    <w:qFormat/>
    <w:rsid w:val="006F2460"/>
    <w:rPr>
      <w:rFonts w:cs="Courier New"/>
    </w:rPr>
  </w:style>
  <w:style w:type="character" w:customStyle="1" w:styleId="ListLabel43">
    <w:name w:val="ListLabel 43"/>
    <w:qFormat/>
    <w:rsid w:val="006F2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44">
    <w:name w:val="ListLabel 44"/>
    <w:qFormat/>
    <w:rsid w:val="006F24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45">
    <w:name w:val="ListLabel 45"/>
    <w:qFormat/>
    <w:rsid w:val="006F2460"/>
    <w:rPr>
      <w:rFonts w:ascii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6F2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Символ сноски"/>
    <w:qFormat/>
    <w:rsid w:val="006F2460"/>
  </w:style>
  <w:style w:type="character" w:customStyle="1" w:styleId="ae">
    <w:name w:val="Символ концевой сноски"/>
    <w:qFormat/>
    <w:rsid w:val="006F2460"/>
  </w:style>
  <w:style w:type="character" w:customStyle="1" w:styleId="ListLabel63">
    <w:name w:val="ListLabel 63"/>
    <w:qFormat/>
    <w:rsid w:val="006F2460"/>
    <w:rPr>
      <w:rFonts w:ascii="Times New Roman" w:hAnsi="Times New Roman" w:cs="Times New Roman"/>
      <w:sz w:val="28"/>
      <w:szCs w:val="28"/>
    </w:rPr>
  </w:style>
  <w:style w:type="character" w:customStyle="1" w:styleId="ListLabel64">
    <w:name w:val="ListLabel 64"/>
    <w:qFormat/>
    <w:rsid w:val="006F2460"/>
    <w:rPr>
      <w:rFonts w:ascii="Times New Roman" w:hAnsi="Times New Roman" w:cs="Symbol"/>
      <w:sz w:val="24"/>
    </w:rPr>
  </w:style>
  <w:style w:type="character" w:customStyle="1" w:styleId="ListLabel65">
    <w:name w:val="ListLabel 65"/>
    <w:qFormat/>
    <w:rsid w:val="006F2460"/>
    <w:rPr>
      <w:rFonts w:cs="Courier New"/>
    </w:rPr>
  </w:style>
  <w:style w:type="character" w:customStyle="1" w:styleId="ListLabel66">
    <w:name w:val="ListLabel 66"/>
    <w:qFormat/>
    <w:rsid w:val="006F2460"/>
    <w:rPr>
      <w:rFonts w:cs="Wingdings"/>
    </w:rPr>
  </w:style>
  <w:style w:type="character" w:customStyle="1" w:styleId="ListLabel67">
    <w:name w:val="ListLabel 67"/>
    <w:qFormat/>
    <w:rsid w:val="006F2460"/>
    <w:rPr>
      <w:rFonts w:cs="Symbol"/>
    </w:rPr>
  </w:style>
  <w:style w:type="character" w:customStyle="1" w:styleId="ListLabel68">
    <w:name w:val="ListLabel 68"/>
    <w:qFormat/>
    <w:rsid w:val="006F2460"/>
    <w:rPr>
      <w:rFonts w:cs="Courier New"/>
    </w:rPr>
  </w:style>
  <w:style w:type="character" w:customStyle="1" w:styleId="ListLabel69">
    <w:name w:val="ListLabel 69"/>
    <w:qFormat/>
    <w:rsid w:val="006F2460"/>
    <w:rPr>
      <w:rFonts w:cs="Wingdings"/>
    </w:rPr>
  </w:style>
  <w:style w:type="character" w:customStyle="1" w:styleId="ListLabel70">
    <w:name w:val="ListLabel 70"/>
    <w:qFormat/>
    <w:rsid w:val="006F2460"/>
    <w:rPr>
      <w:rFonts w:cs="Symbol"/>
    </w:rPr>
  </w:style>
  <w:style w:type="character" w:customStyle="1" w:styleId="ListLabel71">
    <w:name w:val="ListLabel 71"/>
    <w:qFormat/>
    <w:rsid w:val="006F2460"/>
    <w:rPr>
      <w:rFonts w:cs="Courier New"/>
    </w:rPr>
  </w:style>
  <w:style w:type="character" w:customStyle="1" w:styleId="ListLabel72">
    <w:name w:val="ListLabel 72"/>
    <w:qFormat/>
    <w:rsid w:val="006F2460"/>
    <w:rPr>
      <w:rFonts w:cs="Wingdings"/>
    </w:rPr>
  </w:style>
  <w:style w:type="character" w:customStyle="1" w:styleId="ListLabel73">
    <w:name w:val="ListLabel 73"/>
    <w:qFormat/>
    <w:rsid w:val="006F2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74">
    <w:name w:val="ListLabel 74"/>
    <w:qFormat/>
    <w:rsid w:val="006F24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75">
    <w:name w:val="ListLabel 75"/>
    <w:qFormat/>
    <w:rsid w:val="006F2460"/>
    <w:rPr>
      <w:rFonts w:ascii="Times New Roman" w:hAnsi="Times New Roman" w:cs="Times New Roman"/>
      <w:sz w:val="24"/>
      <w:szCs w:val="24"/>
    </w:rPr>
  </w:style>
  <w:style w:type="character" w:customStyle="1" w:styleId="ListLabel76">
    <w:name w:val="ListLabel 76"/>
    <w:qFormat/>
    <w:rsid w:val="006F2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istLabel77">
    <w:name w:val="ListLabel 77"/>
    <w:qFormat/>
    <w:rsid w:val="006F2460"/>
    <w:rPr>
      <w:rFonts w:ascii="Times New Roman" w:hAnsi="Times New Roman" w:cs="Symbol"/>
      <w:sz w:val="24"/>
    </w:rPr>
  </w:style>
  <w:style w:type="character" w:customStyle="1" w:styleId="ListLabel78">
    <w:name w:val="ListLabel 78"/>
    <w:qFormat/>
    <w:rsid w:val="006F2460"/>
    <w:rPr>
      <w:rFonts w:cs="Courier New"/>
    </w:rPr>
  </w:style>
  <w:style w:type="character" w:customStyle="1" w:styleId="ListLabel79">
    <w:name w:val="ListLabel 79"/>
    <w:qFormat/>
    <w:rsid w:val="006F2460"/>
    <w:rPr>
      <w:rFonts w:cs="Wingdings"/>
    </w:rPr>
  </w:style>
  <w:style w:type="character" w:customStyle="1" w:styleId="ListLabel80">
    <w:name w:val="ListLabel 80"/>
    <w:qFormat/>
    <w:rsid w:val="006F2460"/>
    <w:rPr>
      <w:rFonts w:cs="Symbol"/>
    </w:rPr>
  </w:style>
  <w:style w:type="character" w:customStyle="1" w:styleId="ListLabel81">
    <w:name w:val="ListLabel 81"/>
    <w:qFormat/>
    <w:rsid w:val="006F2460"/>
    <w:rPr>
      <w:rFonts w:cs="Courier New"/>
    </w:rPr>
  </w:style>
  <w:style w:type="character" w:customStyle="1" w:styleId="ListLabel82">
    <w:name w:val="ListLabel 82"/>
    <w:qFormat/>
    <w:rsid w:val="006F2460"/>
    <w:rPr>
      <w:rFonts w:cs="Wingdings"/>
    </w:rPr>
  </w:style>
  <w:style w:type="character" w:customStyle="1" w:styleId="ListLabel83">
    <w:name w:val="ListLabel 83"/>
    <w:qFormat/>
    <w:rsid w:val="006F2460"/>
    <w:rPr>
      <w:rFonts w:cs="Symbol"/>
    </w:rPr>
  </w:style>
  <w:style w:type="character" w:customStyle="1" w:styleId="ListLabel84">
    <w:name w:val="ListLabel 84"/>
    <w:qFormat/>
    <w:rsid w:val="006F2460"/>
    <w:rPr>
      <w:rFonts w:cs="Courier New"/>
    </w:rPr>
  </w:style>
  <w:style w:type="character" w:customStyle="1" w:styleId="ListLabel85">
    <w:name w:val="ListLabel 85"/>
    <w:qFormat/>
    <w:rsid w:val="006F2460"/>
    <w:rPr>
      <w:rFonts w:cs="Wingdings"/>
    </w:rPr>
  </w:style>
  <w:style w:type="character" w:customStyle="1" w:styleId="ListLabel86">
    <w:name w:val="ListLabel 86"/>
    <w:qFormat/>
    <w:rsid w:val="006F2460"/>
    <w:rPr>
      <w:rFonts w:ascii="Times New Roman" w:hAnsi="Times New Roman" w:cs="Symbol"/>
      <w:b w:val="0"/>
      <w:sz w:val="24"/>
    </w:rPr>
  </w:style>
  <w:style w:type="character" w:customStyle="1" w:styleId="ListLabel87">
    <w:name w:val="ListLabel 87"/>
    <w:qFormat/>
    <w:rsid w:val="006F2460"/>
    <w:rPr>
      <w:rFonts w:cs="Courier New"/>
    </w:rPr>
  </w:style>
  <w:style w:type="character" w:customStyle="1" w:styleId="ListLabel88">
    <w:name w:val="ListLabel 88"/>
    <w:qFormat/>
    <w:rsid w:val="006F2460"/>
    <w:rPr>
      <w:rFonts w:cs="Wingdings"/>
    </w:rPr>
  </w:style>
  <w:style w:type="character" w:customStyle="1" w:styleId="ListLabel89">
    <w:name w:val="ListLabel 89"/>
    <w:qFormat/>
    <w:rsid w:val="006F2460"/>
    <w:rPr>
      <w:rFonts w:cs="Symbol"/>
    </w:rPr>
  </w:style>
  <w:style w:type="character" w:customStyle="1" w:styleId="ListLabel90">
    <w:name w:val="ListLabel 90"/>
    <w:qFormat/>
    <w:rsid w:val="006F2460"/>
    <w:rPr>
      <w:rFonts w:cs="Courier New"/>
    </w:rPr>
  </w:style>
  <w:style w:type="character" w:customStyle="1" w:styleId="ListLabel91">
    <w:name w:val="ListLabel 91"/>
    <w:qFormat/>
    <w:rsid w:val="006F2460"/>
    <w:rPr>
      <w:rFonts w:cs="Wingdings"/>
    </w:rPr>
  </w:style>
  <w:style w:type="character" w:customStyle="1" w:styleId="ListLabel92">
    <w:name w:val="ListLabel 92"/>
    <w:qFormat/>
    <w:rsid w:val="006F2460"/>
    <w:rPr>
      <w:rFonts w:cs="Symbol"/>
    </w:rPr>
  </w:style>
  <w:style w:type="character" w:customStyle="1" w:styleId="ListLabel93">
    <w:name w:val="ListLabel 93"/>
    <w:qFormat/>
    <w:rsid w:val="006F2460"/>
    <w:rPr>
      <w:rFonts w:cs="Courier New"/>
    </w:rPr>
  </w:style>
  <w:style w:type="character" w:customStyle="1" w:styleId="ListLabel94">
    <w:name w:val="ListLabel 94"/>
    <w:qFormat/>
    <w:rsid w:val="006F2460"/>
    <w:rPr>
      <w:rFonts w:cs="Wingdings"/>
    </w:rPr>
  </w:style>
  <w:style w:type="character" w:customStyle="1" w:styleId="ListLabel95">
    <w:name w:val="ListLabel 95"/>
    <w:qFormat/>
    <w:rsid w:val="006F2460"/>
    <w:rPr>
      <w:rFonts w:cs="Symbol"/>
      <w:sz w:val="24"/>
    </w:rPr>
  </w:style>
  <w:style w:type="character" w:customStyle="1" w:styleId="ListLabel96">
    <w:name w:val="ListLabel 96"/>
    <w:qFormat/>
    <w:rsid w:val="006F2460"/>
    <w:rPr>
      <w:rFonts w:cs="Courier New"/>
    </w:rPr>
  </w:style>
  <w:style w:type="character" w:customStyle="1" w:styleId="ListLabel97">
    <w:name w:val="ListLabel 97"/>
    <w:qFormat/>
    <w:rsid w:val="006F2460"/>
    <w:rPr>
      <w:rFonts w:cs="Wingdings"/>
    </w:rPr>
  </w:style>
  <w:style w:type="character" w:customStyle="1" w:styleId="ListLabel98">
    <w:name w:val="ListLabel 98"/>
    <w:qFormat/>
    <w:rsid w:val="006F2460"/>
    <w:rPr>
      <w:rFonts w:cs="Symbol"/>
    </w:rPr>
  </w:style>
  <w:style w:type="character" w:customStyle="1" w:styleId="ListLabel99">
    <w:name w:val="ListLabel 99"/>
    <w:qFormat/>
    <w:rsid w:val="006F2460"/>
    <w:rPr>
      <w:rFonts w:cs="Courier New"/>
    </w:rPr>
  </w:style>
  <w:style w:type="character" w:customStyle="1" w:styleId="ListLabel100">
    <w:name w:val="ListLabel 100"/>
    <w:qFormat/>
    <w:rsid w:val="006F2460"/>
    <w:rPr>
      <w:rFonts w:cs="Wingdings"/>
    </w:rPr>
  </w:style>
  <w:style w:type="character" w:customStyle="1" w:styleId="ListLabel101">
    <w:name w:val="ListLabel 101"/>
    <w:qFormat/>
    <w:rsid w:val="006F2460"/>
    <w:rPr>
      <w:rFonts w:cs="Symbol"/>
    </w:rPr>
  </w:style>
  <w:style w:type="character" w:customStyle="1" w:styleId="ListLabel102">
    <w:name w:val="ListLabel 102"/>
    <w:qFormat/>
    <w:rsid w:val="006F2460"/>
    <w:rPr>
      <w:rFonts w:cs="Courier New"/>
    </w:rPr>
  </w:style>
  <w:style w:type="character" w:customStyle="1" w:styleId="ListLabel103">
    <w:name w:val="ListLabel 103"/>
    <w:qFormat/>
    <w:rsid w:val="006F2460"/>
    <w:rPr>
      <w:rFonts w:cs="Wingdings"/>
    </w:rPr>
  </w:style>
  <w:style w:type="character" w:customStyle="1" w:styleId="ListLabel104">
    <w:name w:val="ListLabel 104"/>
    <w:qFormat/>
    <w:rsid w:val="006F2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05">
    <w:name w:val="ListLabel 105"/>
    <w:qFormat/>
    <w:rsid w:val="006F24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06">
    <w:name w:val="ListLabel 106"/>
    <w:qFormat/>
    <w:rsid w:val="006F2460"/>
    <w:rPr>
      <w:rFonts w:ascii="Times New Roman" w:hAnsi="Times New Roman" w:cs="Times New Roman"/>
      <w:sz w:val="24"/>
      <w:szCs w:val="24"/>
    </w:rPr>
  </w:style>
  <w:style w:type="character" w:customStyle="1" w:styleId="ListLabel107">
    <w:name w:val="ListLabel 107"/>
    <w:qFormat/>
    <w:rsid w:val="006F2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">
    <w:name w:val="Маркеры списка"/>
    <w:qFormat/>
    <w:rsid w:val="006F2460"/>
    <w:rPr>
      <w:rFonts w:ascii="OpenSymbol" w:eastAsia="OpenSymbol" w:hAnsi="OpenSymbol" w:cs="OpenSymbol"/>
    </w:rPr>
  </w:style>
  <w:style w:type="character" w:customStyle="1" w:styleId="ListLabel108">
    <w:name w:val="ListLabel 108"/>
    <w:qFormat/>
    <w:rsid w:val="006F2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09">
    <w:name w:val="ListLabel 109"/>
    <w:qFormat/>
    <w:rsid w:val="006F246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10">
    <w:name w:val="ListLabel 110"/>
    <w:qFormat/>
    <w:rsid w:val="006F24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1">
    <w:name w:val="ListLabel 111"/>
    <w:qFormat/>
    <w:rsid w:val="006F2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istLabel112">
    <w:name w:val="ListLabel 112"/>
    <w:qFormat/>
    <w:rsid w:val="006F2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13">
    <w:name w:val="ListLabel 113"/>
    <w:qFormat/>
    <w:rsid w:val="006F246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14">
    <w:name w:val="ListLabel 114"/>
    <w:qFormat/>
    <w:rsid w:val="006F24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5">
    <w:name w:val="ListLabel 115"/>
    <w:qFormat/>
    <w:rsid w:val="006F246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istLabel116">
    <w:name w:val="ListLabel 116"/>
    <w:qFormat/>
    <w:rsid w:val="006F24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istLabel117">
    <w:name w:val="ListLabel 117"/>
    <w:qFormat/>
    <w:rsid w:val="006F246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18">
    <w:name w:val="ListLabel 118"/>
    <w:qFormat/>
    <w:rsid w:val="006F246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19">
    <w:name w:val="ListLabel 119"/>
    <w:qFormat/>
    <w:rsid w:val="006F246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f1"/>
    <w:qFormat/>
    <w:rsid w:val="006F24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6F2460"/>
    <w:pPr>
      <w:spacing w:after="140"/>
    </w:pPr>
  </w:style>
  <w:style w:type="paragraph" w:styleId="af2">
    <w:name w:val="List"/>
    <w:basedOn w:val="af1"/>
    <w:rsid w:val="006F2460"/>
    <w:rPr>
      <w:rFonts w:cs="Mangal"/>
    </w:rPr>
  </w:style>
  <w:style w:type="paragraph" w:styleId="af3">
    <w:name w:val="caption"/>
    <w:basedOn w:val="a"/>
    <w:qFormat/>
    <w:rsid w:val="006F24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rsid w:val="006F2460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4B4281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qFormat/>
    <w:rsid w:val="004B4281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ConsPlusTitle">
    <w:name w:val="ConsPlusTitle"/>
    <w:uiPriority w:val="99"/>
    <w:qFormat/>
    <w:rsid w:val="004B4281"/>
    <w:pPr>
      <w:widowControl w:val="0"/>
    </w:pPr>
    <w:rPr>
      <w:rFonts w:ascii="Calibri" w:eastAsiaTheme="minorEastAsia" w:hAnsi="Calibri" w:cs="Calibri"/>
      <w:b/>
      <w:bCs/>
      <w:sz w:val="22"/>
      <w:lang w:eastAsia="ru-RU"/>
    </w:rPr>
  </w:style>
  <w:style w:type="paragraph" w:customStyle="1" w:styleId="ConsPlusCell">
    <w:name w:val="ConsPlusCell"/>
    <w:uiPriority w:val="99"/>
    <w:qFormat/>
    <w:rsid w:val="004B4281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4B4281"/>
    <w:pPr>
      <w:ind w:left="720"/>
      <w:contextualSpacing/>
    </w:pPr>
  </w:style>
  <w:style w:type="paragraph" w:styleId="af7">
    <w:name w:val="annotation text"/>
    <w:basedOn w:val="a"/>
    <w:uiPriority w:val="99"/>
    <w:semiHidden/>
    <w:unhideWhenUsed/>
    <w:qFormat/>
    <w:rsid w:val="004B4281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4B4281"/>
    <w:rPr>
      <w:b/>
      <w:bCs/>
    </w:rPr>
  </w:style>
  <w:style w:type="paragraph" w:styleId="af9">
    <w:name w:val="footnote text"/>
    <w:basedOn w:val="a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paragraph" w:styleId="afa">
    <w:name w:val="No Spacing"/>
    <w:uiPriority w:val="1"/>
    <w:qFormat/>
    <w:rsid w:val="004B4281"/>
    <w:rPr>
      <w:sz w:val="22"/>
    </w:rPr>
  </w:style>
  <w:style w:type="paragraph" w:styleId="afb">
    <w:name w:val="header"/>
    <w:basedOn w:val="a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endnote text"/>
    <w:basedOn w:val="a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paragraph" w:customStyle="1" w:styleId="4640">
    <w:name w:val="Стиль 464"/>
    <w:basedOn w:val="af9"/>
    <w:qFormat/>
    <w:rsid w:val="004B4281"/>
    <w:rPr>
      <w:rFonts w:ascii="Times New Roman" w:hAnsi="Times New Roman"/>
    </w:rPr>
  </w:style>
  <w:style w:type="paragraph" w:customStyle="1" w:styleId="afe">
    <w:name w:val="Содержимое таблицы"/>
    <w:basedOn w:val="a"/>
    <w:qFormat/>
    <w:rsid w:val="006F2460"/>
    <w:pPr>
      <w:suppressLineNumbers/>
    </w:pPr>
  </w:style>
  <w:style w:type="paragraph" w:customStyle="1" w:styleId="aff">
    <w:name w:val="Заголовок таблицы"/>
    <w:basedOn w:val="afe"/>
    <w:qFormat/>
    <w:rsid w:val="006F2460"/>
    <w:pPr>
      <w:jc w:val="center"/>
    </w:pPr>
    <w:rPr>
      <w:b/>
      <w:bCs/>
    </w:rPr>
  </w:style>
  <w:style w:type="table" w:customStyle="1" w:styleId="1">
    <w:name w:val="Сетка таблицы1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етка таблицы21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4B42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64F8DFD93374F550D0C076A2B4609CF138751102FBBC719F1B1224A6g22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46;fld=13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80EB-173F-4A56-BB0D-D1276036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35</Pages>
  <Words>15575</Words>
  <Characters>88778</Characters>
  <Application>Microsoft Office Word</Application>
  <DocSecurity>0</DocSecurity>
  <Lines>739</Lines>
  <Paragraphs>208</Paragraphs>
  <ScaleCrop>false</ScaleCrop>
  <Company>КонсультантПлюс Версия 4017.00.96</Company>
  <LinksUpToDate>false</LinksUpToDate>
  <CharactersWithSpaces>104145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Администрации Главы Республики Коми N 125-р, Минэкономики РК N 321 от 21.11.2017&lt;Об утверждении Типовых формулировок для внесения изменений в административные регламенты предоставления государственных (муниципальных) услуг&gt;</dc:title>
  <dc:subject/>
  <dc:creator>Андрианова Светлана Юрьевна</dc:creator>
  <dc:description/>
  <cp:lastModifiedBy>User</cp:lastModifiedBy>
  <cp:revision>43</cp:revision>
  <cp:lastPrinted>2018-12-25T12:13:00Z</cp:lastPrinted>
  <dcterms:created xsi:type="dcterms:W3CDTF">2018-11-01T12:11:00Z</dcterms:created>
  <dcterms:modified xsi:type="dcterms:W3CDTF">2019-01-09T04:18:00Z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