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5" w:rsidRPr="00157FE5" w:rsidRDefault="00157FE5" w:rsidP="00157FE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157FE5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157FE5" w:rsidRPr="00157FE5" w:rsidRDefault="00157FE5" w:rsidP="00157FE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57FE5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157FE5" w:rsidRPr="00157FE5" w:rsidRDefault="00157FE5" w:rsidP="00157FE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57FE5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2</w:t>
      </w:r>
    </w:p>
    <w:p w:rsidR="00157FE5" w:rsidRPr="00157FE5" w:rsidRDefault="00157FE5" w:rsidP="00157FE5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157FE5" w:rsidRDefault="00157FE5" w:rsidP="00157FE5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762429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ложения о комиссии 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(функциональных) органов администрации городского округа «Ву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к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тыл», являющихся юридическими лицами,</w:t>
      </w:r>
      <w:r w:rsidRPr="00EB19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EB190C" w:rsidRPr="00E04346" w:rsidRDefault="00EB190C" w:rsidP="00EB190C">
      <w:pPr>
        <w:tabs>
          <w:tab w:val="left" w:pos="4678"/>
          <w:tab w:val="left" w:pos="4962"/>
          <w:tab w:val="left" w:pos="5245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4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 Федерал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ным законом от 25 декабря 2008 г. № 273-ФЗ «О противодействии коррупции», Законом Республики Коми от 29 сентября 2008 г.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E0434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E04346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E04346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E04346">
        <w:rPr>
          <w:rFonts w:ascii="Times New Roman" w:hAnsi="Times New Roman"/>
          <w:bCs/>
          <w:sz w:val="24"/>
          <w:szCs w:val="24"/>
        </w:rPr>
        <w:t>б</w:t>
      </w:r>
      <w:r w:rsidRPr="00E04346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E04346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E04346">
        <w:rPr>
          <w:rFonts w:ascii="Times New Roman" w:eastAsia="Calibri" w:hAnsi="Times New Roman"/>
          <w:sz w:val="24"/>
          <w:szCs w:val="24"/>
        </w:rPr>
        <w:t>:</w:t>
      </w:r>
    </w:p>
    <w:p w:rsidR="00EB190C" w:rsidRPr="0092230E" w:rsidRDefault="00EB190C" w:rsidP="00EB190C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Calibri" w:hAnsi="Times New Roman"/>
          <w:sz w:val="24"/>
          <w:szCs w:val="24"/>
        </w:rPr>
        <w:t xml:space="preserve">ложение о комиссии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служебному п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ведению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левых (функциональных) органов администрации городского округа «Вуктыл», явля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согл</w:t>
      </w:r>
      <w:r w:rsidRPr="0092230E">
        <w:rPr>
          <w:rFonts w:ascii="Times New Roman" w:eastAsia="Calibri" w:hAnsi="Times New Roman"/>
          <w:sz w:val="24"/>
          <w:szCs w:val="24"/>
        </w:rPr>
        <w:t>асно прил</w:t>
      </w:r>
      <w:r w:rsidRPr="0092230E">
        <w:rPr>
          <w:rFonts w:ascii="Times New Roman" w:eastAsia="Calibri" w:hAnsi="Times New Roman"/>
          <w:sz w:val="24"/>
          <w:szCs w:val="24"/>
        </w:rPr>
        <w:t>о</w:t>
      </w:r>
      <w:r w:rsidRPr="0092230E">
        <w:rPr>
          <w:rFonts w:ascii="Times New Roman" w:eastAsia="Calibri" w:hAnsi="Times New Roman"/>
          <w:sz w:val="24"/>
          <w:szCs w:val="24"/>
        </w:rPr>
        <w:t>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B190C" w:rsidRPr="00F7778D" w:rsidRDefault="00EB190C" w:rsidP="00EB190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EB190C" w:rsidRDefault="00EB190C" w:rsidP="00EB190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FE5" w:rsidRDefault="00157FE5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Pr="00ED12DF" w:rsidRDefault="00EB190C" w:rsidP="00EB190C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EB190C" w:rsidRDefault="00EB190C" w:rsidP="00EB190C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A6296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0D3EBB">
        <w:rPr>
          <w:rFonts w:ascii="Times New Roman" w:eastAsia="Calibri" w:hAnsi="Times New Roman"/>
          <w:sz w:val="24"/>
          <w:szCs w:val="24"/>
          <w:lang w:eastAsia="en-US"/>
        </w:rPr>
        <w:t>07/972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ПОЛОЖЕНИЕ</w:t>
      </w:r>
      <w:r w:rsidRPr="00FA5D2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EB190C" w:rsidRP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A5D2B">
        <w:rPr>
          <w:rFonts w:ascii="Times New Roman" w:eastAsia="Calibri" w:hAnsi="Times New Roman"/>
          <w:b/>
          <w:sz w:val="24"/>
          <w:szCs w:val="24"/>
        </w:rPr>
        <w:t xml:space="preserve">о 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комисси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ных) органов администрации городского округа «Вуктыл», являющихся юридич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скими лицами,</w:t>
      </w:r>
      <w:r w:rsidRPr="00EB19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E559DD">
        <w:rPr>
          <w:rFonts w:ascii="Times New Roman" w:eastAsia="Calibri" w:hAnsi="Times New Roman"/>
          <w:sz w:val="24"/>
          <w:szCs w:val="24"/>
          <w:lang w:eastAsia="en-US"/>
        </w:rPr>
        <w:t>Настоящим Положением определяется порядок формирования и деятельности комисси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по соблюдению требований к служебному поведению муниципальных служ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E559DD" w:rsidRPr="00E559DD">
        <w:rPr>
          <w:rFonts w:ascii="Times New Roman" w:eastAsia="Calibri" w:hAnsi="Times New Roman"/>
          <w:sz w:val="24"/>
          <w:szCs w:val="24"/>
        </w:rPr>
        <w:t xml:space="preserve"> 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(далее - комиссия), образуем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в администрации г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</w:t>
      </w:r>
      <w:r w:rsidR="00B36685" w:rsidRPr="00202D6B">
        <w:rPr>
          <w:rFonts w:ascii="Times New Roman" w:hAnsi="Times New Roman"/>
          <w:sz w:val="24"/>
          <w:szCs w:val="24"/>
        </w:rPr>
        <w:t xml:space="preserve">, отраслевых (функциональных) органах </w:t>
      </w:r>
      <w:r w:rsidR="00B36685">
        <w:rPr>
          <w:rFonts w:ascii="Times New Roman" w:hAnsi="Times New Roman"/>
          <w:sz w:val="24"/>
          <w:szCs w:val="24"/>
        </w:rPr>
        <w:t>а</w:t>
      </w:r>
      <w:r w:rsidR="00B36685" w:rsidRPr="00202D6B">
        <w:rPr>
          <w:rFonts w:ascii="Times New Roman" w:hAnsi="Times New Roman"/>
          <w:sz w:val="24"/>
          <w:szCs w:val="24"/>
        </w:rPr>
        <w:t xml:space="preserve">дминистрации </w:t>
      </w:r>
      <w:r w:rsidR="00B36685">
        <w:rPr>
          <w:rFonts w:ascii="Times New Roman" w:hAnsi="Times New Roman"/>
          <w:sz w:val="24"/>
          <w:szCs w:val="24"/>
        </w:rPr>
        <w:t>горо</w:t>
      </w:r>
      <w:r w:rsidR="00B36685">
        <w:rPr>
          <w:rFonts w:ascii="Times New Roman" w:hAnsi="Times New Roman"/>
          <w:sz w:val="24"/>
          <w:szCs w:val="24"/>
        </w:rPr>
        <w:t>д</w:t>
      </w:r>
      <w:r w:rsidR="00B36685">
        <w:rPr>
          <w:rFonts w:ascii="Times New Roman" w:hAnsi="Times New Roman"/>
          <w:sz w:val="24"/>
          <w:szCs w:val="24"/>
        </w:rPr>
        <w:t>ского округа «Вуктыл», являющихся юридическими лицами</w:t>
      </w:r>
      <w:r w:rsidR="002E00FF">
        <w:rPr>
          <w:rFonts w:ascii="Times New Roman" w:hAnsi="Times New Roman"/>
          <w:sz w:val="24"/>
          <w:szCs w:val="24"/>
        </w:rPr>
        <w:t>,</w:t>
      </w:r>
      <w:r w:rsidR="00B36685" w:rsidRPr="00202D6B">
        <w:rPr>
          <w:rFonts w:ascii="Times New Roman" w:hAnsi="Times New Roman"/>
          <w:sz w:val="24"/>
          <w:szCs w:val="24"/>
        </w:rPr>
        <w:t xml:space="preserve"> (далее – органы)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в соотве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ствии с Федеральным законом от</w:t>
      </w:r>
      <w:proofErr w:type="gramEnd"/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25 декабря 2008 года № 273-ФЗ «О противодействии коррупции».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своей деятельности руководству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тся Конституцией Российской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дерации, федеральными конституционными законами, федеральными законами, правов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и настоящим Положением.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Основной задачей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содействие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 xml:space="preserve"> органам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в обеспечении соблюдения 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замещающими должности муниципальной службы </w:t>
      </w:r>
      <w:r w:rsidR="00147680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должности муниципальной службы)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органах администрации городского округа «Вуктыл»,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 xml:space="preserve"> являющихся юридическими 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муниципальные служащие), огр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ничений и запретов, требований о предотвращении или урегулировании конфликта инт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ресов, а также в обеспечении исполнения ими обязанностей, установленных Федеральным </w:t>
      </w:r>
      <w:hyperlink r:id="rId6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№ 273-ФЗ «О противодействии коррупции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», другими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деральными законами, нормативными правовыми актами Республики Коми, 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ными правовыми актами (далее - требования к служебному поведению и (или) требования об урегулировании конфликта интересов);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в осуществлении в органе мер по предупреждению коррупции;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в рассмотрении обращений граждан, замещавших в органе должности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пальной службы, о даче согласия на замещение должностей в организациях и (или) на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полнение в данных организациях работ (оказание данным организациям услуг)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со </w:t>
      </w:r>
      <w:hyperlink r:id="rId7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действии коррупции».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рассматрива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 вопросы, связанные с соблюдением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в отн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47680">
        <w:rPr>
          <w:rFonts w:ascii="Times New Roman" w:eastAsia="Calibri" w:hAnsi="Times New Roman"/>
          <w:sz w:val="24"/>
          <w:szCs w:val="24"/>
          <w:lang w:eastAsia="en-US"/>
        </w:rPr>
        <w:t>шении муниципальных служащих.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B190C" w:rsidRPr="00B41736" w:rsidRDefault="00B36685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 Состав комиссии утверждается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распоряжением администрации городского окр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>га «Вуктыл»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18D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EB190C" w:rsidRPr="00AE18D4">
        <w:rPr>
          <w:rFonts w:ascii="Times New Roman" w:eastAsia="Calibri" w:hAnsi="Times New Roman"/>
          <w:sz w:val="24"/>
          <w:szCs w:val="24"/>
          <w:lang w:eastAsia="en-US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</w:t>
      </w:r>
      <w:r w:rsidR="00EB190C" w:rsidRPr="00F02BC7">
        <w:rPr>
          <w:rFonts w:ascii="Times New Roman" w:eastAsia="Calibri" w:hAnsi="Times New Roman"/>
          <w:sz w:val="24"/>
          <w:szCs w:val="24"/>
          <w:lang w:eastAsia="en-US"/>
        </w:rPr>
        <w:t xml:space="preserve"> его обязанности исполняет заместитель председателя </w:t>
      </w:r>
      <w:r w:rsidR="00EB190C" w:rsidRPr="00F02BC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комиссии.</w:t>
      </w:r>
    </w:p>
    <w:p w:rsidR="00EB190C" w:rsidRPr="00F32378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EB190C" w:rsidRPr="00F32378">
        <w:rPr>
          <w:rFonts w:ascii="Times New Roman" w:eastAsia="Calibri" w:hAnsi="Times New Roman"/>
          <w:sz w:val="24"/>
          <w:szCs w:val="24"/>
          <w:lang w:eastAsia="en-US"/>
        </w:rPr>
        <w:t>. В состав комиссии входят: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руководителя 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(председ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тель комиссии), должностное лицо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администрации городского округа «Вуктыл» (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секретарь комиссии), муниципальные служащие и специ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листы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отдела правового обеспечения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других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структурных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подразделений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муниципальные служащие и специалисты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являющихся юридическими лицами.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2"/>
      <w:bookmarkStart w:id="2" w:name="Par63"/>
      <w:bookmarkEnd w:id="1"/>
      <w:bookmarkEnd w:id="2"/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муниципального образования городского округа «Вуктыл» - руководитель администрации городского округа «Вуктыл»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может принять решение о включении в 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став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представителя общественного совета, образованного при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</w:t>
      </w:r>
      <w:r>
        <w:rPr>
          <w:rFonts w:ascii="Times New Roman" w:eastAsia="Calibri" w:hAnsi="Times New Roman"/>
          <w:sz w:val="24"/>
          <w:szCs w:val="24"/>
          <w:lang w:eastAsia="en-US"/>
        </w:rPr>
        <w:t>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представителей общественных объединений;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) депутатов 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Совета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Лица, указанные в </w:t>
      </w:r>
      <w:hyperlink w:anchor="Par63" w:history="1">
        <w:r w:rsidR="00EB190C" w:rsidRPr="00541E01">
          <w:rPr>
            <w:rFonts w:ascii="Times New Roman" w:eastAsia="Calibri" w:hAnsi="Times New Roman"/>
            <w:sz w:val="24"/>
            <w:szCs w:val="24"/>
            <w:lang w:eastAsia="en-US"/>
          </w:rPr>
          <w:t xml:space="preserve">пункте </w:t>
        </w:r>
        <w:r>
          <w:rPr>
            <w:rFonts w:ascii="Times New Roman" w:eastAsia="Calibri" w:hAnsi="Times New Roman"/>
            <w:sz w:val="24"/>
            <w:szCs w:val="24"/>
            <w:lang w:eastAsia="en-US"/>
          </w:rPr>
          <w:t>8</w:t>
        </w:r>
      </w:hyperlink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включаются в состав коми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по согласованию с общественным советом, образованным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при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с общественными объединениями, 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Советом городского округа «Ву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 xml:space="preserve">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запроса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главы муниципального образования городского округа «Ву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>тыл» - руководителя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ей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заседаниях комиссии с правом совещательного голоса участвуют: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непосредственный руководитель муниципального служащего, в отношении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торого комиссией рассматривается вопрос о соблюдении требований к служебному пов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другие муниципальные служащие,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ностные лица других государственных органов, органов местного самоуправления; пре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ставители заинтересованных организаций;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Заседание комиссии считается правомочным, если на нем присутствует не 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смотрении указанного вопроса.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77"/>
      <w:bookmarkEnd w:id="3"/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проведения заседания комиссии являются:</w:t>
      </w:r>
    </w:p>
    <w:p w:rsidR="00EB190C" w:rsidRPr="008D4422" w:rsidRDefault="00EB190C" w:rsidP="008D4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D442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а) представление руководителем органа доклада о результатах проверки и матери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лов проверки, проведенной в соответствии с </w:t>
      </w:r>
      <w:hyperlink r:id="rId8" w:history="1">
        <w:r w:rsidRPr="008D4422">
          <w:rPr>
            <w:rFonts w:ascii="Times New Roman" w:eastAsia="Calibri" w:hAnsi="Times New Roman"/>
            <w:sz w:val="24"/>
            <w:szCs w:val="24"/>
            <w:lang w:eastAsia="en-US"/>
          </w:rPr>
          <w:t>Положением</w:t>
        </w:r>
      </w:hyperlink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проверке достоверности и полноты сведений, представляемых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гражданами, претендующими на замещение должн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стей муниципальной службы в администрации городского округа «Вуктыл», отраслевых (функциональных)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, являющихся юридическими лицами, 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служащими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органов администрации городского округа «Вуктыл», являющихся юридическими</w:t>
      </w:r>
      <w:proofErr w:type="gramEnd"/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и соблюдения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</w:t>
      </w:r>
      <w:r w:rsidR="008D4422" w:rsidRPr="008D4422">
        <w:rPr>
          <w:rFonts w:ascii="Times New Roman" w:eastAsia="Calibri" w:hAnsi="Times New Roman"/>
          <w:sz w:val="24"/>
          <w:szCs w:val="24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</w:rPr>
        <w:t>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нов администрации городского округа «Вуктыл», являющихся юридическими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>требований к служебному поведению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, свидетельствующих: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представлении муниципальным служащим недостоверных или неполных св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дений о доходах, об имуществе и обязательствах имущественного характера;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80"/>
      <w:bookmarkEnd w:id="4"/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несоблюдении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82"/>
      <w:bookmarkEnd w:id="5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поступившее должностному лицу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страции городского округа «Вуктыл»,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специалисту, ответственному за ведение кадрового учета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отраслевого (функционального) органа администрации городского округа «Ву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тыл»</w:t>
      </w:r>
      <w:r w:rsidR="005D6C5B">
        <w:rPr>
          <w:rFonts w:ascii="Times New Roman" w:eastAsia="Calibri" w:hAnsi="Times New Roman"/>
          <w:sz w:val="24"/>
          <w:szCs w:val="24"/>
          <w:lang w:eastAsia="en-US"/>
        </w:rPr>
        <w:t>, являющегося юридическим лицом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отдел кадров и трудовых отношений (специалист, ответственный за ведение кадрового учета):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обращение гражданина, замещавшего должность муниципальной службы в органе</w:t>
      </w:r>
      <w:r w:rsidRPr="00541E01"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при назначении на которые граждане и при замещении которых муниципальные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41E01"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даче согласия на замещение на условиях трудового договора должности в организации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(или) выполнение в данной организации работы (оказания услуги) в соответствии со </w:t>
      </w:r>
      <w:hyperlink r:id="rId9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противодействии коррупции»;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тера своих супруги (супруга) и несовершеннолетних детей;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86"/>
      <w:bookmarkEnd w:id="6"/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муниципального служащего о возникновении личной заинтересова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ности при исполнении должностных обязанностей, которая приводит или может привести к конфликту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уведомления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служащего </w:t>
      </w:r>
      <w:r w:rsidRPr="00541E01">
        <w:rPr>
          <w:rFonts w:ascii="Times New Roman" w:eastAsia="Calibri" w:hAnsi="Times New Roman"/>
          <w:sz w:val="24"/>
          <w:szCs w:val="24"/>
        </w:rPr>
        <w:t>о владении ценными б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магами, акциями (долями участия, паями в уставных (складочных) капиталах организ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ций) и установлении наличия или отсутствия в данном случае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 w:rsidR="00EB190C" w:rsidRDefault="00EB190C" w:rsidP="005D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</w:t>
      </w:r>
      <w:r w:rsidR="00AE18D4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5D6C5B" w:rsidRDefault="005D6C5B" w:rsidP="005D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поступившего обращения муниципального служащего о разрешении участия на безвозмездной основе в управлении общественной организацией (кроме политической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партии и органа профессионального союза, в том числе выборного органа первичной профсоюзной организации, созданной в органе), жилищным, жилищно-строительным, 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ражным кооперативом, товариществом собственников недвижимости в качестве един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личного исполнительного органа или вхождения в состав их коллегиальных органов управления;</w:t>
      </w:r>
      <w:proofErr w:type="gramEnd"/>
    </w:p>
    <w:p w:rsidR="00EB190C" w:rsidRPr="00541E01" w:rsidRDefault="00EB190C" w:rsidP="00EB19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7" w:name="Par91"/>
      <w:bookmarkEnd w:id="7"/>
      <w:r w:rsidRPr="00541E01">
        <w:rPr>
          <w:rFonts w:ascii="Times New Roman" w:eastAsia="Calibri" w:hAnsi="Times New Roman"/>
          <w:bCs/>
          <w:sz w:val="24"/>
          <w:szCs w:val="24"/>
        </w:rP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>контроле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соответствием расходов лиц, замещающих государственные должн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сти, и иных лиц их доходам»;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8" w:name="Par93"/>
      <w:bookmarkEnd w:id="8"/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 xml:space="preserve">д) поступившее в соответствии с </w:t>
      </w:r>
      <w:hyperlink r:id="rId10" w:history="1">
        <w:r w:rsidRPr="00541E01">
          <w:rPr>
            <w:rFonts w:ascii="Times New Roman" w:eastAsia="Calibri" w:hAnsi="Times New Roman"/>
            <w:bCs/>
            <w:sz w:val="24"/>
            <w:szCs w:val="24"/>
          </w:rPr>
          <w:t>частью 4 статьи 12</w:t>
        </w:r>
      </w:hyperlink>
      <w:r w:rsidRPr="00541E01">
        <w:rPr>
          <w:rFonts w:ascii="Times New Roman" w:eastAsia="Calibri" w:hAnsi="Times New Roman"/>
          <w:bCs/>
          <w:sz w:val="24"/>
          <w:szCs w:val="24"/>
        </w:rPr>
        <w:t xml:space="preserve"> Федерального закона от 25 д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кабря 2008 года № 273-ФЗ «О противодействии коррупции» </w:t>
      </w:r>
      <w:r w:rsidRPr="00541E01">
        <w:rPr>
          <w:rFonts w:ascii="Times New Roman" w:eastAsia="Calibri" w:hAnsi="Times New Roman"/>
          <w:sz w:val="24"/>
          <w:szCs w:val="24"/>
        </w:rPr>
        <w:t>и статьей 64.1 Трудового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декса Российской Федерации </w:t>
      </w:r>
      <w:r w:rsidRPr="00541E01">
        <w:rPr>
          <w:rFonts w:ascii="Times New Roman" w:eastAsia="Calibri" w:hAnsi="Times New Roman"/>
          <w:bCs/>
          <w:sz w:val="24"/>
          <w:szCs w:val="24"/>
        </w:rPr>
        <w:t>в орган уведомление коммерческой или некоммерческой о</w:t>
      </w:r>
      <w:r w:rsidRPr="00541E01">
        <w:rPr>
          <w:rFonts w:ascii="Times New Roman" w:eastAsia="Calibri" w:hAnsi="Times New Roman"/>
          <w:bCs/>
          <w:sz w:val="24"/>
          <w:szCs w:val="24"/>
        </w:rPr>
        <w:t>р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541E01">
        <w:rPr>
          <w:rFonts w:ascii="Times New Roman" w:eastAsia="Calibri" w:hAnsi="Times New Roman"/>
          <w:sz w:val="24"/>
          <w:szCs w:val="24"/>
        </w:rPr>
        <w:t>если отдельные функции муниципального управления данной организацией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вх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дили в его должностные (служебные) обязанности, исполняемые во время замещения должности в органе, </w:t>
      </w:r>
      <w:r w:rsidRPr="00541E01">
        <w:rPr>
          <w:rFonts w:ascii="Times New Roman" w:eastAsia="Calibri" w:hAnsi="Times New Roman"/>
          <w:bCs/>
          <w:sz w:val="24"/>
          <w:szCs w:val="24"/>
        </w:rPr>
        <w:t>при условии, что указанному гражданину комиссией ранее было о</w:t>
      </w:r>
      <w:r w:rsidRPr="00541E01">
        <w:rPr>
          <w:rFonts w:ascii="Times New Roman" w:eastAsia="Calibri" w:hAnsi="Times New Roman"/>
          <w:bCs/>
          <w:sz w:val="24"/>
          <w:szCs w:val="24"/>
        </w:rPr>
        <w:t>т</w:t>
      </w:r>
      <w:r w:rsidRPr="00541E01">
        <w:rPr>
          <w:rFonts w:ascii="Times New Roman" w:eastAsia="Calibri" w:hAnsi="Times New Roman"/>
          <w:bCs/>
          <w:sz w:val="24"/>
          <w:szCs w:val="24"/>
        </w:rPr>
        <w:t>казано во вступлении в трудовые и гражданско-правовые отношения с указанной орган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виях гражданско-правового договора в коммерческой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или некоммерческой организации комиссией не рассматривался.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 служебной дисциплины.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подается гражданином, замещавшим должность муниципальной службы в органе,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(специалисту, ответственному за ведение кадрового учета).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ской или некоммерческой организации, характер ее деятельности, должностные (служе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ные) обязанности, исполняемые гражданином во время замещения им должности мун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отделе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(специалистом, ответственным за ведение кадрового учета) осуществляется рассмотрение обращения, по результатам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рого готовится мотивированное заключение по существу обращения с учетом требований </w:t>
      </w:r>
      <w:hyperlink r:id="rId11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статьи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№ 273-ФЗ «О противодействии ко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может быть подано муниципальным служащим, планирующим свое увольн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с муниципальной службы, и подлежит рассмотрению комиссией в соответствии с настоящим Положением.</w:t>
      </w:r>
    </w:p>
    <w:p w:rsidR="00EB190C" w:rsidRPr="00541E01" w:rsidRDefault="001F76F4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абзаце четвертом подпункта «б» пункта 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го Положения, рассматривается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(специалистом, ответственным за ведение кадрового учета), котора</w:t>
      </w:r>
      <w:proofErr w:type="gramStart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я(</w:t>
      </w:r>
      <w:proofErr w:type="spellStart"/>
      <w:proofErr w:type="gram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ый</w:t>
      </w:r>
      <w:proofErr w:type="spell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) осуществляет подготовку мот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вированного заключения по результатам рассмотрения уведомления.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рассматривается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(специалистом, ответственным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ведение кадрового учета), который осуществляет подготовку мотивированного закл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чения о соблюдении гражданином, замещавшим должность муниципальной службы в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гане, </w:t>
      </w:r>
      <w:r w:rsidRPr="00541E01">
        <w:rPr>
          <w:rFonts w:ascii="Times New Roman" w:eastAsia="Calibri" w:hAnsi="Times New Roman"/>
          <w:sz w:val="24"/>
          <w:szCs w:val="24"/>
        </w:rPr>
        <w:t>требований статьи 12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</w:rPr>
        <w:t>.</w:t>
      </w:r>
      <w:r w:rsidRPr="00541E01">
        <w:rPr>
          <w:rFonts w:ascii="Times New Roman" w:eastAsia="Calibri" w:hAnsi="Times New Roman"/>
          <w:sz w:val="24"/>
          <w:szCs w:val="24"/>
        </w:rPr>
        <w:t xml:space="preserve"> № 273-ФЗ «О пр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подготовке мотивированного заключения по результатам рассмотрения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ращения, указанного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или уведомлений, указанных в абзаце четвертом подпункта «б» и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должностные лица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отдел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2D8E">
        <w:rPr>
          <w:rFonts w:ascii="Times New Roman" w:hAnsi="Times New Roman"/>
          <w:sz w:val="24"/>
          <w:szCs w:val="24"/>
        </w:rPr>
        <w:t>(специалист, ответственный за ведение кадрового учета)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имею</w:t>
      </w:r>
      <w:proofErr w:type="gramStart"/>
      <w:r w:rsidRPr="00702D8E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spellStart"/>
      <w:proofErr w:type="gram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ет</w:t>
      </w:r>
      <w:proofErr w:type="spell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) право проводить соб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седование с </w:t>
      </w:r>
      <w:r w:rsidRPr="00702D8E">
        <w:rPr>
          <w:rFonts w:ascii="Times New Roman" w:hAnsi="Times New Roman"/>
          <w:sz w:val="24"/>
          <w:szCs w:val="24"/>
        </w:rPr>
        <w:t>муниципаль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ным служащим, представившим обращение или уведомление, п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лучать от него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письменные пояснения, а руководитель органа может направлять запросы в государственные органы, органы местного самоуправления и заинтересованные организ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телю комиссии. В случае направления запросов обращение или уведомление, а также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при необходимости истребования дополнительных материалов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22. Мотивированные заключения, предусмотренные пунктами 17, 19, 20 настоящ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го Положения, должны содержать: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информацию, изложенную в обращениях или уведомлениях, указанных в абз</w:t>
      </w:r>
      <w:r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цах втором и четвертом подпункта «б» и подпункта «д» пункта 15 настоящего Полож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ния;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информацию, полученную от государственных органов, органов местного сам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управления и заинтересованных организаций на основании запросов;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мотивированный вывод по результатам предварительного рассмотрения обращ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ний и уведомлений, указанных в абзацах втором и четвертом подпункта «б» и подпункт</w:t>
      </w:r>
      <w:r w:rsidR="00AE18D4"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 xml:space="preserve"> «д» пункта 15 настоящего Положения, а также рекомендации для принятия оного из р</w:t>
      </w:r>
      <w:r>
        <w:rPr>
          <w:rFonts w:ascii="Times New Roman" w:eastAsia="Calibri" w:hAnsi="Times New Roman"/>
          <w:sz w:val="24"/>
          <w:szCs w:val="24"/>
        </w:rPr>
        <w:t>е</w:t>
      </w:r>
      <w:r w:rsidRPr="00AE18D4">
        <w:rPr>
          <w:rFonts w:ascii="Times New Roman" w:eastAsia="Calibri" w:hAnsi="Times New Roman"/>
          <w:sz w:val="24"/>
          <w:szCs w:val="24"/>
        </w:rPr>
        <w:t>шений в соответствии с пунктами 31, 33, 35 настоящего Положения или иного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23 Председатель комиссии при поступлении к нему в установленном порядке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>формации, содержащей основания для проведения заседания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а) в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дней со дня поступления указанной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формации, за исключением случая, предусмотренного пунктом 24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</w:t>
      </w:r>
      <w:r w:rsidRPr="00541E01">
        <w:rPr>
          <w:rFonts w:ascii="Times New Roman" w:eastAsia="Calibri" w:hAnsi="Times New Roman"/>
          <w:bCs/>
          <w:sz w:val="24"/>
          <w:szCs w:val="24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bCs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миссии и других лиц, участвующих в заседании комиссии, с поступившей информацией и с результатами ее проверки;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рассматривает ходатайства о приглашении на заседание комиссии лиц,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в подпункте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принимает решение об их удовл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творении (об отказе в удовлетворении) и о рассмотрении (об отказе в рассмотрении) в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 заседания комиссии дополнительных материалов.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07"/>
      <w:bookmarkEnd w:id="9"/>
      <w:r w:rsidRPr="00541E01">
        <w:rPr>
          <w:rFonts w:ascii="Times New Roman" w:eastAsia="Calibri" w:hAnsi="Times New Roman"/>
          <w:sz w:val="24"/>
          <w:szCs w:val="24"/>
          <w:lang w:eastAsia="en-US"/>
        </w:rPr>
        <w:t>24. Заседание комиссии по рассмотрению заявления, указанно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абзаце третьем подпункта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 и обязательствах имущественного характера.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Уведомление, указанное в подпункте «д»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сматривается на очередном (плановом) заседании комиссии.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ведению и (или) требований об урегулировании конфликта интересов, или гражданина, замещавшего должность муниципальной службы в органе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за исключением случаев, ук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занных в пункте 26 настоящего Положения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 намерении лично присутствовать на зас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дании комиссии муниципальный служащий или гражданин ука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зывает в обращении, зая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лении или уведомлении, представляемых в соответствии с подпунктом «б» и абзацем вт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рым 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и шестым 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26. Заседания комиссии могут проводиться в отсутствие муниципального служащ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или гражданина в случае: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если в обращении, заявлении или уведомлении, представленных в соответствии с подпунктом «б» и абзацем вторым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 xml:space="preserve"> и шестым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если муниципальный служащий или гражданин, намеревающиеся лично прису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27. На заседании комиссии заслушиваются пояснения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или гражданина, замещавшего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 (с их согл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сия), и иных лиц, рассматриваются материалы по существу вынесенных на данное засед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вопросов, а также дополнительные материалы.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10" w:name="Par114"/>
      <w:bookmarkEnd w:id="10"/>
      <w:r w:rsidRPr="00541E01">
        <w:rPr>
          <w:rFonts w:ascii="Times New Roman" w:eastAsia="Calibri" w:hAnsi="Times New Roman"/>
          <w:bCs/>
          <w:sz w:val="24"/>
          <w:szCs w:val="24"/>
        </w:rPr>
        <w:t>29. По итогам рассмотрения вопроса, указанного в абзаце втором подпункта «а»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30. По итогам рассмотрения вопроса, указанного в абзаце третьем подпункта «а»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не соблюдал требования к 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ному поведению и (или) требования об урегулировании конфликта интересов. В этом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чае комиссия рекомендует руководителю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органа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указать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ому служащему на недопустимость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31.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дать гражданину согласие на замещение должности в организации и (или) на в</w:t>
      </w:r>
      <w:r w:rsidRPr="00541E01">
        <w:rPr>
          <w:rFonts w:ascii="Times New Roman" w:eastAsia="Calibri" w:hAnsi="Times New Roman"/>
          <w:bCs/>
          <w:sz w:val="24"/>
          <w:szCs w:val="24"/>
        </w:rPr>
        <w:t>ы</w:t>
      </w:r>
      <w:r w:rsidRPr="00541E01">
        <w:rPr>
          <w:rFonts w:ascii="Times New Roman" w:eastAsia="Calibri" w:hAnsi="Times New Roman"/>
          <w:bCs/>
          <w:sz w:val="24"/>
          <w:szCs w:val="24"/>
        </w:rPr>
        <w:t>полнение в данной организации работ (оказание данной организации услуг);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отказать гражданину в замещении должности в организации и (или) в выполн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нии в данной организации работ (оказании данной организации услуг) и мотивировать свой отказ.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25"/>
      <w:bookmarkEnd w:id="11"/>
      <w:r w:rsidRPr="00541E01">
        <w:rPr>
          <w:rFonts w:ascii="Times New Roman" w:eastAsia="Calibri" w:hAnsi="Times New Roman"/>
          <w:sz w:val="24"/>
          <w:szCs w:val="24"/>
          <w:lang w:eastAsia="en-US"/>
        </w:rPr>
        <w:t>32. По итогам рассмотрения вопроса, указанного в абзаце третьем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пруга) и несовершеннолетних детей является объективной и уважительной;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пруга) и несовершеннолетних детей не является уважительной. В этом случае комиссия рекомендует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принять меры по представлению указанных сведений;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29"/>
      <w:bookmarkEnd w:id="12"/>
      <w:r w:rsidRPr="00541E01">
        <w:rPr>
          <w:rFonts w:ascii="Times New Roman" w:eastAsia="Calibri" w:hAnsi="Times New Roman"/>
          <w:sz w:val="24"/>
          <w:szCs w:val="24"/>
          <w:lang w:eastAsia="en-US"/>
        </w:rPr>
        <w:t>33. По итогам рассмотрения вопроса, указанного в абзаце четвертом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конфликт интересов отсутствует;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признать, что муниципальный служащий не соблюдал требования об урегулир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34. По итогам рассмотрения вопроса, указанного в подпункте «г»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являются недостоверными и (или) неполными.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 и (или) направить материалы, полученные в результате осущест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ления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расходами, в органы прокуратуры и (или) иные государственные орг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 в соответствии с их компетенцией.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35. По итогам рассмотрения вопроса, указанного в подпункте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в отношении гражданина, замещавшего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органе,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управлению этой организацией входили в его должностные (служебные) об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занности;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541E01">
        <w:rPr>
          <w:rFonts w:ascii="Times New Roman" w:eastAsia="Calibri" w:hAnsi="Times New Roman"/>
          <w:bCs/>
          <w:sz w:val="24"/>
          <w:szCs w:val="24"/>
        </w:rPr>
        <w:t>Ф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дерального закона от 25 декабря 2008 г</w:t>
      </w:r>
      <w:r w:rsidR="006549B1">
        <w:rPr>
          <w:rFonts w:ascii="Times New Roman" w:eastAsia="Calibri" w:hAnsi="Times New Roman"/>
          <w:bCs/>
          <w:sz w:val="24"/>
          <w:szCs w:val="24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№ 273-ФЗ «О противодействии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этом случае комиссия рекомендует руководителю органа проинформировать об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обстоятельствах органы прокуратуры и уведомившую организацию.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36. По итогам рассмотрения вопросов, указанных в подпунктах «а», «б», «г» и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и при наличии оснований комиссия может принять иное решение, чем это предусмотрено пунктами 29 – 35 настоящего Положения. Основ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ния и мотивы принятия такого решения должны быть отражены в протоколе заседания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37. По итогам рассмотрения вопросов, предусмотренных подпунктом «в»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38. Для исполнения решений комиссии могут быть подготовлены проекты норм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тивных правовых актов органа, решений или поручений руководителя органа, которые представляются на рассмотрение руководителю органа.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39. Решения комиссии по вопросам, указанным в пункте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ния, принимаются тайным голосованием (если комиссия не примет иное решение)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стым большинством голосов присутствующих на заседании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шения, принимаемого по итогам рассмотрения вопроса, указанного в абзаце втором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для руководителя органа носят рекоменд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тельный характер. Решение, принимаемое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носит обязательный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рактер.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41. В протоколе заседания комиссии указываются: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служащего, в отнош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предъявляемые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претензии, материалы, на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рых они основываются;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г) содержание пояснений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и других лиц по существу предъявляемых претензий;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е) источник информации, содержащей основания для проведения заседания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сии, дата поступления информации в орган;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ж) другие сведения;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з) результаты голосования;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и) решение и обоснование его принятия.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42. Член комиссии, несогласный с ее решением, вправе в письменной форме изл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жить свое мнение, которое подлежит обязательному приобщению к протоколу заседания комиссии и с которым должен быть ознакомлен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43. Копии протокола заседания комиссии в 7-дневный срок со дня заседания направляются руководителю органа, полностью или в виде выписок из него -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пальному служащему, а также по решению комиссии - иным заинтересованным лицам.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Выписка из протокола заседания комиссии, заверенная подписью секретаря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печатью органа, вручается гражданину, замещавшему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й службы в органе, в отношении которого рассматривался вопрос, указанный в абзаце вт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 роспись или направляется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казным письмом с уведомлением по указанному им в обращении адресу не позднее 1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бочего дня, следующего за днем подписания протокола соответствующего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заседания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миссии. В случае направления гражданину выписки из протокола заседания комиссии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казным письмом с уведомлением гражданин также уведомляется устно секретарем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 в течение 7 рабочих дней со дня подписания протокола соответствующего заседания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44. Руководитель органа обязан рассмотреть протокол заседания комиссии и вправе учесть в пределах своей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компетенции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содержащиеся в нем рекомендации при принятии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решения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мер ответственности, предусмо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ренных нормативными правовыми актами Российской Федерации, а также по иным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просам организации противодействия коррупции. О рассмотрении рекомендаций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принятом решении руководитель органа в письменной форме уведомляет комиссию в месячный срок со </w:t>
      </w:r>
      <w:r w:rsidRPr="00541E01">
        <w:rPr>
          <w:rFonts w:ascii="Times New Roman" w:eastAsia="Calibri" w:hAnsi="Times New Roman"/>
          <w:sz w:val="24"/>
          <w:szCs w:val="24"/>
        </w:rPr>
        <w:t xml:space="preserve">дня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поступления к нему протокола заседания комиссии. Решение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ководителя органа оглашается на ближайшем заседании комиссии и принимается к свед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без обсуждения.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45. В случае установления комиссией признаков дисциплинарного проступка в действиях (бездействии)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мер ответственности, предусмотренных нормативными правовыми актами Российской Федерации.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46.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установления комиссией факта совершения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щим действия (факта бездействия), содержащего признаки административного правон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ты в правоохранительные органы в 3-дневный срок, а при необходимости - немедленно.</w:t>
      </w:r>
      <w:proofErr w:type="gramEnd"/>
    </w:p>
    <w:p w:rsidR="003425A0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47. Копия протокола заседания комиссии или выписка из него приобщается к ли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ному делу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служащего, в отношении которого рассмотрен вопрос о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блюдении требований к служебному поведению и (или) требований об урегулировании конфликта интересов.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4"/>
    <w:rsid w:val="00026104"/>
    <w:rsid w:val="000C4C38"/>
    <w:rsid w:val="000D3EBB"/>
    <w:rsid w:val="00147680"/>
    <w:rsid w:val="00157FE5"/>
    <w:rsid w:val="001F76F4"/>
    <w:rsid w:val="00214B4D"/>
    <w:rsid w:val="00230FB3"/>
    <w:rsid w:val="002E00FF"/>
    <w:rsid w:val="003425A0"/>
    <w:rsid w:val="003A5AB5"/>
    <w:rsid w:val="003A6296"/>
    <w:rsid w:val="00436D39"/>
    <w:rsid w:val="005D6C5B"/>
    <w:rsid w:val="00615028"/>
    <w:rsid w:val="006524C9"/>
    <w:rsid w:val="006549B1"/>
    <w:rsid w:val="0069761A"/>
    <w:rsid w:val="007C0E08"/>
    <w:rsid w:val="008B6022"/>
    <w:rsid w:val="008D4422"/>
    <w:rsid w:val="008E4214"/>
    <w:rsid w:val="00977156"/>
    <w:rsid w:val="00A145EB"/>
    <w:rsid w:val="00AE18D4"/>
    <w:rsid w:val="00B36685"/>
    <w:rsid w:val="00B91B65"/>
    <w:rsid w:val="00BD647A"/>
    <w:rsid w:val="00C119A4"/>
    <w:rsid w:val="00C23ABA"/>
    <w:rsid w:val="00C41B08"/>
    <w:rsid w:val="00C9749E"/>
    <w:rsid w:val="00CD1B6B"/>
    <w:rsid w:val="00D15D80"/>
    <w:rsid w:val="00D15ED1"/>
    <w:rsid w:val="00E04346"/>
    <w:rsid w:val="00E47AD4"/>
    <w:rsid w:val="00E559DD"/>
    <w:rsid w:val="00EB190C"/>
    <w:rsid w:val="00EC5432"/>
    <w:rsid w:val="00ED39F8"/>
    <w:rsid w:val="00EE0EFC"/>
    <w:rsid w:val="00F02BC7"/>
    <w:rsid w:val="00F32378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B69468EF7CAD35740A5078C52F94E78E809AB0F314298615617C12A85EC75F7E8501321C6166943BAAR31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8B69468EF7CAD3574145D6EA97190E080D89EBBFD177BD24A3A2145A154901831DC40R71E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8B69468EF7CAD3574145D6EA97190E080D89EBBFD177BD24A3A2145RA11I" TargetMode="External"/><Relationship Id="rId11" Type="http://schemas.openxmlformats.org/officeDocument/2006/relationships/hyperlink" Target="consultantplus://offline/ref=91138AA57C65FA1299800F167F3BD0169B523C244ED4757036EAB3306A3D679F373F4036kFd2N" TargetMode="Externa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10" Type="http://schemas.openxmlformats.org/officeDocument/2006/relationships/hyperlink" Target="consultantplus://offline/ref=B358B69468EF7CAD3574145D6EA97190E080D89EBBFD177BD24A3A2145A154901831DC41R71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8B69468EF7CAD3574145D6EA97190E080D89EBBFD177BD24A3A2145A154901831DC40R7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2019-07-19T09:43:00Z</cp:lastPrinted>
  <dcterms:created xsi:type="dcterms:W3CDTF">2019-08-02T19:46:00Z</dcterms:created>
  <dcterms:modified xsi:type="dcterms:W3CDTF">2019-08-02T19:46:00Z</dcterms:modified>
</cp:coreProperties>
</file>