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742373" w:rsidRPr="00742373" w:rsidRDefault="00742373" w:rsidP="00742373">
      <w:pPr>
        <w:widowControl w:val="0"/>
        <w:adjustRightInd w:val="0"/>
        <w:jc w:val="center"/>
        <w:rPr>
          <w:b/>
        </w:rPr>
      </w:pPr>
      <w:bookmarkStart w:id="0" w:name="_GoBack"/>
      <w:r w:rsidRPr="00742373">
        <w:rPr>
          <w:b/>
        </w:rPr>
        <w:t>ПОСТАНОВЛЕНИЕ</w:t>
      </w:r>
    </w:p>
    <w:p w:rsidR="00742373" w:rsidRPr="00742373" w:rsidRDefault="00742373" w:rsidP="00742373">
      <w:pPr>
        <w:widowControl w:val="0"/>
        <w:adjustRightInd w:val="0"/>
        <w:jc w:val="center"/>
        <w:rPr>
          <w:b/>
        </w:rPr>
      </w:pPr>
      <w:r w:rsidRPr="00742373">
        <w:rPr>
          <w:b/>
        </w:rPr>
        <w:t>администрации городского округа «Вуктыл»</w:t>
      </w:r>
    </w:p>
    <w:p w:rsidR="00742373" w:rsidRPr="00742373" w:rsidRDefault="00742373" w:rsidP="00742373">
      <w:pPr>
        <w:widowControl w:val="0"/>
        <w:adjustRightInd w:val="0"/>
        <w:jc w:val="center"/>
        <w:rPr>
          <w:b/>
        </w:rPr>
      </w:pPr>
      <w:r w:rsidRPr="00742373">
        <w:rPr>
          <w:b/>
        </w:rPr>
        <w:t>от 30 мая 2017 г. № 05/47</w:t>
      </w:r>
      <w:r>
        <w:rPr>
          <w:b/>
        </w:rPr>
        <w:t>1</w:t>
      </w:r>
    </w:p>
    <w:p w:rsidR="00742373" w:rsidRPr="00742373" w:rsidRDefault="00742373" w:rsidP="00742373">
      <w:pPr>
        <w:widowControl w:val="0"/>
        <w:adjustRightInd w:val="0"/>
        <w:jc w:val="center"/>
        <w:rPr>
          <w:b/>
        </w:rPr>
      </w:pPr>
    </w:p>
    <w:p w:rsidR="00742373" w:rsidRPr="00742373" w:rsidRDefault="00742373" w:rsidP="00742373">
      <w:pPr>
        <w:widowControl w:val="0"/>
        <w:adjustRightInd w:val="0"/>
        <w:jc w:val="center"/>
        <w:rPr>
          <w:b/>
        </w:rPr>
      </w:pPr>
      <w:r w:rsidRPr="00742373">
        <w:rPr>
          <w:b/>
        </w:rPr>
        <w:t xml:space="preserve"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 </w:t>
      </w:r>
      <w:r w:rsidRPr="00742373">
        <w:rPr>
          <w:rFonts w:ascii="Garamond" w:hAnsi="Garamond"/>
          <w:b/>
          <w:bCs/>
          <w:lang w:eastAsia="en-US"/>
        </w:rPr>
        <w:t xml:space="preserve"> </w:t>
      </w:r>
    </w:p>
    <w:bookmarkEnd w:id="0"/>
    <w:p w:rsidR="00C33D63" w:rsidRPr="00C17C3D" w:rsidRDefault="00C33D63" w:rsidP="00A0588F">
      <w:pPr>
        <w:jc w:val="both"/>
      </w:pP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«Вуктыл», их формировании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D7097E" w:rsidRDefault="00D7097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</w:t>
            </w:r>
          </w:p>
          <w:p w:rsidR="00742373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</w:t>
            </w:r>
          </w:p>
          <w:p w:rsidR="00742373" w:rsidRDefault="00742373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42373" w:rsidRDefault="00742373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42373" w:rsidRDefault="00742373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E0F68" w:rsidRDefault="002E0F68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E0F68" w:rsidRDefault="002E0F68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E0F68" w:rsidRDefault="002E0F68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E0F68" w:rsidRDefault="002E0F68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E0F68" w:rsidRDefault="002E0F68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C17C3D" w:rsidRDefault="00C51B36" w:rsidP="00742373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C17C3D" w:rsidRDefault="00C51B36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C17C3D" w:rsidRDefault="00104947" w:rsidP="00742373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 xml:space="preserve">т </w:t>
            </w:r>
            <w:r w:rsidR="00D7097E">
              <w:rPr>
                <w:rFonts w:eastAsia="Calibri"/>
                <w:lang w:eastAsia="en-US"/>
              </w:rPr>
              <w:t>30</w:t>
            </w:r>
            <w:r w:rsidR="00C51B36" w:rsidRPr="00C17C3D">
              <w:rPr>
                <w:rFonts w:eastAsia="Calibri"/>
                <w:lang w:eastAsia="en-US"/>
              </w:rPr>
              <w:t xml:space="preserve"> </w:t>
            </w:r>
            <w:r w:rsidR="0097371A">
              <w:rPr>
                <w:rFonts w:eastAsia="Calibri"/>
                <w:lang w:eastAsia="en-US"/>
              </w:rPr>
              <w:t xml:space="preserve">мая 2017 г. № </w:t>
            </w:r>
            <w:r w:rsidR="00D7097E">
              <w:rPr>
                <w:rFonts w:eastAsia="Calibri"/>
                <w:lang w:eastAsia="en-US"/>
              </w:rPr>
              <w:t>05/471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C51B36" w:rsidRPr="00C33D63">
        <w:rPr>
          <w:rFonts w:eastAsia="Calibri"/>
        </w:rPr>
        <w:t xml:space="preserve">Программа): </w:t>
      </w:r>
    </w:p>
    <w:p w:rsidR="001262EA" w:rsidRPr="00C17C3D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1) </w:t>
      </w:r>
      <w:r w:rsidR="00C33D63">
        <w:rPr>
          <w:rFonts w:eastAsia="Calibri"/>
          <w:lang w:eastAsia="en-US"/>
        </w:rPr>
        <w:t>в</w:t>
      </w:r>
      <w:r w:rsidR="002C3446" w:rsidRPr="00C17C3D">
        <w:rPr>
          <w:rFonts w:eastAsia="Calibri"/>
          <w:lang w:eastAsia="en-US"/>
        </w:rPr>
        <w:t xml:space="preserve"> паспорте </w:t>
      </w:r>
      <w:r w:rsidR="001262EA" w:rsidRPr="00C17C3D">
        <w:rPr>
          <w:rFonts w:eastAsia="Calibri"/>
          <w:lang w:eastAsia="en-US"/>
        </w:rPr>
        <w:t>муниципальной п</w:t>
      </w:r>
      <w:r w:rsidR="002C3446" w:rsidRPr="00C17C3D">
        <w:rPr>
          <w:rFonts w:eastAsia="Calibri"/>
          <w:lang w:eastAsia="en-US"/>
        </w:rPr>
        <w:t>рограммы</w:t>
      </w:r>
      <w:r w:rsidR="001262EA" w:rsidRPr="00C17C3D">
        <w:rPr>
          <w:rFonts w:eastAsia="Calibri"/>
          <w:lang w:eastAsia="en-US"/>
        </w:rPr>
        <w:t>:</w:t>
      </w:r>
    </w:p>
    <w:p w:rsidR="00C51B36" w:rsidRPr="00C17C3D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строку «Объемы  финансирования </w:t>
      </w:r>
      <w:r w:rsidR="001262EA" w:rsidRPr="00C17C3D">
        <w:rPr>
          <w:rFonts w:eastAsia="Calibri"/>
          <w:lang w:eastAsia="en-US"/>
        </w:rPr>
        <w:t>муниципальной п</w:t>
      </w:r>
      <w:r w:rsidRPr="00C17C3D">
        <w:rPr>
          <w:rFonts w:eastAsia="Calibri"/>
          <w:lang w:eastAsia="en-US"/>
        </w:rPr>
        <w:t>рограммы» изложить в следующей редакции:</w:t>
      </w:r>
    </w:p>
    <w:p w:rsidR="00C51B36" w:rsidRPr="00C17C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D0773" w:rsidRPr="00C17C3D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C17C3D" w:rsidRDefault="00CD0773" w:rsidP="00C176D3">
            <w:pPr>
              <w:ind w:left="-57" w:right="-57"/>
            </w:pPr>
            <w:r w:rsidRPr="00C17C3D">
              <w:t xml:space="preserve">Общий объем финансирования муниципальной программы в 2017-2019 годах составит </w:t>
            </w:r>
            <w:r w:rsidR="00186029" w:rsidRPr="00C17C3D">
              <w:t xml:space="preserve">104644467,10   </w:t>
            </w:r>
            <w:r w:rsidRPr="00C17C3D">
              <w:t>рублей, в том числе за счет средств бюджета муниципального образования городског</w:t>
            </w:r>
            <w:r w:rsidR="002C3446" w:rsidRPr="00C17C3D">
              <w:t>о округа «Вуктыл»  (далее –  МО</w:t>
            </w:r>
            <w:r w:rsidRPr="00C17C3D">
              <w:t xml:space="preserve">ГО  «Вуктыл») </w:t>
            </w:r>
            <w:r w:rsidR="00BD64D9" w:rsidRPr="00C17C3D">
              <w:t>10</w:t>
            </w:r>
            <w:r w:rsidR="00A37822" w:rsidRPr="00C17C3D">
              <w:t>3044487,</w:t>
            </w:r>
            <w:r w:rsidR="00BD64D9" w:rsidRPr="00C17C3D">
              <w:t xml:space="preserve">10 </w:t>
            </w:r>
            <w:r w:rsidRPr="00C17C3D">
              <w:t xml:space="preserve">  рублей,</w:t>
            </w:r>
            <w:r w:rsidR="009057DF" w:rsidRPr="00C17C3D">
              <w:t xml:space="preserve"> за счет средств  республиканского бюджета Республики  Коми – </w:t>
            </w:r>
            <w:r w:rsidR="00912B45" w:rsidRPr="00C17C3D">
              <w:t>936800</w:t>
            </w:r>
            <w:r w:rsidR="009057DF" w:rsidRPr="00C17C3D">
              <w:t xml:space="preserve">,00 рублей, за счет средств федерального бюджета Российской Федерации – </w:t>
            </w:r>
            <w:r w:rsidR="00BC406F" w:rsidRPr="00C17C3D">
              <w:t>663180</w:t>
            </w:r>
            <w:r w:rsidR="009057DF" w:rsidRPr="00C17C3D">
              <w:t xml:space="preserve">,00 </w:t>
            </w:r>
            <w:r w:rsidR="00BC406F" w:rsidRPr="00C17C3D">
              <w:t xml:space="preserve"> </w:t>
            </w:r>
            <w:proofErr w:type="gramStart"/>
            <w:r w:rsidR="009057DF" w:rsidRPr="00C17C3D">
              <w:t>рублей</w:t>
            </w:r>
            <w:proofErr w:type="gramEnd"/>
            <w:r w:rsidRPr="00C17C3D">
              <w:t xml:space="preserve"> в том числе</w:t>
            </w:r>
            <w:r w:rsidR="00D47E99" w:rsidRPr="00C17C3D">
              <w:t xml:space="preserve"> </w:t>
            </w:r>
            <w:r w:rsidRPr="00C17C3D">
              <w:t xml:space="preserve"> по годам реализации:</w:t>
            </w:r>
          </w:p>
          <w:p w:rsidR="00CD0773" w:rsidRPr="00C17C3D" w:rsidRDefault="00CD0773" w:rsidP="00C176D3">
            <w:pPr>
              <w:ind w:left="-57" w:right="-57"/>
            </w:pPr>
            <w:r w:rsidRPr="00C17C3D">
              <w:t>2017 год – 4</w:t>
            </w:r>
            <w:r w:rsidR="00BD64D9" w:rsidRPr="00C17C3D">
              <w:t>3578985,10</w:t>
            </w:r>
            <w:r w:rsidRPr="00C17C3D">
              <w:t xml:space="preserve"> рублей,</w:t>
            </w:r>
            <w:r w:rsidR="00D47E99" w:rsidRPr="00C17C3D">
              <w:t xml:space="preserve"> в том числе  за счет средств </w:t>
            </w:r>
            <w:r w:rsidR="00C3044B" w:rsidRPr="00C17C3D">
              <w:t>бюджета муниципального</w:t>
            </w:r>
            <w:r w:rsidR="00FC59E0" w:rsidRPr="00C17C3D">
              <w:t xml:space="preserve"> образования городского округа  «Вуктыл» - 42</w:t>
            </w:r>
            <w:r w:rsidR="00060D63" w:rsidRPr="00C17C3D">
              <w:t xml:space="preserve">207005,10 </w:t>
            </w:r>
            <w:r w:rsidR="00FC59E0" w:rsidRPr="00C17C3D">
              <w:t xml:space="preserve"> рублей, за счет средств республиканского бюджета Республики Коми – </w:t>
            </w:r>
            <w:r w:rsidR="00060D63" w:rsidRPr="00C17C3D">
              <w:t>7088</w:t>
            </w:r>
            <w:r w:rsidR="00FC59E0" w:rsidRPr="00C17C3D">
              <w:t xml:space="preserve">00,00 рублей, счет средств федерального бюджета Российской Федерации – </w:t>
            </w:r>
            <w:r w:rsidR="00060D63" w:rsidRPr="00C17C3D">
              <w:t>663180</w:t>
            </w:r>
            <w:r w:rsidR="00FC59E0" w:rsidRPr="00C17C3D">
              <w:t>,00 рублей;</w:t>
            </w:r>
          </w:p>
          <w:p w:rsidR="00FC59E0" w:rsidRPr="00C17C3D" w:rsidRDefault="00CD0773" w:rsidP="00FC59E0">
            <w:pPr>
              <w:ind w:left="-57" w:right="-57"/>
            </w:pPr>
            <w:r w:rsidRPr="00C17C3D">
              <w:t xml:space="preserve">2018 год – </w:t>
            </w:r>
            <w:r w:rsidR="003B391D" w:rsidRPr="00C17C3D">
              <w:t>28197741,00</w:t>
            </w:r>
            <w:r w:rsidRPr="00C17C3D">
              <w:t xml:space="preserve"> рублей,</w:t>
            </w:r>
            <w:r w:rsidR="00FC59E0" w:rsidRPr="00C17C3D">
              <w:t xml:space="preserve"> в том числе  за счет средств бюджета муниципального образования городского округа  «Вуктыл» - </w:t>
            </w:r>
            <w:r w:rsidR="004C2F09" w:rsidRPr="00C17C3D">
              <w:t>28083741</w:t>
            </w:r>
            <w:r w:rsidR="00FC59E0" w:rsidRPr="00C17C3D">
              <w:t xml:space="preserve">,00 рублей, за счет средств республиканского бюджета Республики Коми – </w:t>
            </w:r>
            <w:r w:rsidR="004C2F09" w:rsidRPr="00C17C3D">
              <w:t>114000</w:t>
            </w:r>
            <w:r w:rsidR="00FC59E0" w:rsidRPr="00C17C3D">
              <w:t>,00 рублей, счет средств федерального бюджета Российской Федерации – 0,00 рублей;</w:t>
            </w:r>
          </w:p>
          <w:p w:rsidR="00FC59E0" w:rsidRPr="00C17C3D" w:rsidRDefault="00CD0773" w:rsidP="00FC59E0">
            <w:pPr>
              <w:ind w:left="-57" w:right="-57"/>
            </w:pPr>
            <w:r w:rsidRPr="00C17C3D">
              <w:t xml:space="preserve">2019 год – </w:t>
            </w:r>
            <w:r w:rsidR="003B391D" w:rsidRPr="00C17C3D">
              <w:t>32867741,00</w:t>
            </w:r>
            <w:r w:rsidR="00FC59E0" w:rsidRPr="00C17C3D">
              <w:t xml:space="preserve"> рублей, в том числе за счет средств бюджета муниципального образования городского округа  «Вуктыл» - </w:t>
            </w:r>
            <w:r w:rsidR="004C2F09" w:rsidRPr="00C17C3D">
              <w:t>32753741</w:t>
            </w:r>
            <w:r w:rsidR="00FC59E0" w:rsidRPr="00C17C3D">
              <w:t xml:space="preserve">,00 рублей, за счет средств республиканского бюджета Республики Коми – </w:t>
            </w:r>
            <w:r w:rsidR="004C2F09" w:rsidRPr="00C17C3D">
              <w:t>114000</w:t>
            </w:r>
            <w:r w:rsidR="00FC59E0" w:rsidRPr="00C17C3D">
              <w:t>,00 рублей, счет средств федерального бюджета Российской Федерации – 0,00 рублей;</w:t>
            </w:r>
          </w:p>
          <w:p w:rsidR="00CD0773" w:rsidRPr="00C17C3D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C17C3D"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CD0773" w:rsidRPr="00C17C3D" w:rsidRDefault="00596996" w:rsidP="00C176D3">
            <w:pPr>
              <w:widowControl w:val="0"/>
              <w:adjustRightInd w:val="0"/>
              <w:ind w:left="-57" w:right="-57"/>
              <w:jc w:val="both"/>
            </w:pPr>
            <w:hyperlink w:anchor="Par614" w:history="1">
              <w:r w:rsidR="00CD0773" w:rsidRPr="00C17C3D">
                <w:t>подпрограмма 1</w:t>
              </w:r>
            </w:hyperlink>
            <w:r w:rsidR="00CD0773" w:rsidRPr="00C17C3D">
              <w:t xml:space="preserve"> «Развитие системы культуры и дополнительного образования сферы культуры»: всего </w:t>
            </w:r>
            <w:r w:rsidR="00186029" w:rsidRPr="00C17C3D">
              <w:t>101979467,10</w:t>
            </w:r>
            <w:r w:rsidR="00CD0773" w:rsidRPr="00C17C3D">
              <w:t xml:space="preserve">  рублей, в том числе по годам:</w:t>
            </w:r>
          </w:p>
          <w:p w:rsidR="00B3447D" w:rsidRPr="00C17C3D" w:rsidRDefault="00CD0773" w:rsidP="00B3447D">
            <w:pPr>
              <w:ind w:left="-57" w:right="-57"/>
            </w:pPr>
            <w:r w:rsidRPr="00C17C3D">
              <w:t xml:space="preserve">2017 год – </w:t>
            </w:r>
            <w:r w:rsidR="00060D63" w:rsidRPr="00C17C3D">
              <w:t>42363985,10</w:t>
            </w:r>
            <w:r w:rsidRPr="00C17C3D">
              <w:t xml:space="preserve">  рублей, </w:t>
            </w:r>
            <w:r w:rsidR="00B3447D" w:rsidRPr="00C17C3D">
              <w:t>в том числе  за счет средств бюджета муниципального образования городского округа  «Вуктыл» - 41</w:t>
            </w:r>
            <w:r w:rsidR="00117245" w:rsidRPr="00C17C3D">
              <w:t>162005,10</w:t>
            </w:r>
            <w:r w:rsidR="00B3447D" w:rsidRPr="00C17C3D">
              <w:t xml:space="preserve">  рублей, за счет средств республиканского бюджета </w:t>
            </w:r>
            <w:r w:rsidR="00B3447D" w:rsidRPr="00C17C3D">
              <w:lastRenderedPageBreak/>
              <w:t xml:space="preserve">Республики Коми – </w:t>
            </w:r>
            <w:r w:rsidR="00060D63" w:rsidRPr="00C17C3D">
              <w:t>538800</w:t>
            </w:r>
            <w:r w:rsidR="00B3447D" w:rsidRPr="00C17C3D">
              <w:t xml:space="preserve">,00 рублей, счет средств федерального бюджета Российской Федерации – </w:t>
            </w:r>
            <w:r w:rsidR="00F1038F" w:rsidRPr="00C17C3D">
              <w:t>663180,00</w:t>
            </w:r>
            <w:r w:rsidR="00B3447D" w:rsidRPr="00C17C3D">
              <w:t xml:space="preserve"> рублей;</w:t>
            </w:r>
          </w:p>
          <w:p w:rsidR="00373B22" w:rsidRPr="00C17C3D" w:rsidRDefault="00373B22" w:rsidP="00373B22">
            <w:pPr>
              <w:ind w:left="-57" w:right="-57"/>
            </w:pPr>
            <w:r w:rsidRPr="00C17C3D">
              <w:t>2018 год – 27682741,00 рублей,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C17C3D">
              <w:rPr>
                <w:sz w:val="24"/>
                <w:szCs w:val="24"/>
              </w:rPr>
              <w:t xml:space="preserve"> 2019 год – 31932741,00  рублей, 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  <w:p w:rsidR="00CD0773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C17C3D">
              <w:rPr>
                <w:sz w:val="24"/>
                <w:szCs w:val="24"/>
              </w:rPr>
              <w:t xml:space="preserve"> </w:t>
            </w:r>
            <w:r w:rsidR="00CD0773" w:rsidRPr="00C17C3D">
              <w:rPr>
                <w:sz w:val="24"/>
                <w:szCs w:val="24"/>
              </w:rPr>
              <w:t xml:space="preserve">подпрограмма 2 «Реализация национальной политики, развитие местного народного творчества»: всего  – </w:t>
            </w:r>
            <w:r w:rsidR="00186029" w:rsidRPr="00C17C3D">
              <w:rPr>
                <w:sz w:val="24"/>
                <w:szCs w:val="24"/>
              </w:rPr>
              <w:t>365000</w:t>
            </w:r>
            <w:r w:rsidR="00CD0773" w:rsidRPr="00C17C3D">
              <w:rPr>
                <w:sz w:val="24"/>
                <w:szCs w:val="24"/>
              </w:rPr>
              <w:t>,00 руб., в том числе по годам: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2017 год – </w:t>
            </w:r>
            <w:r w:rsidR="00186029" w:rsidRPr="00C17C3D">
              <w:t>235</w:t>
            </w:r>
            <w:r w:rsidRPr="00C17C3D">
              <w:t xml:space="preserve">000,00 рублей, </w:t>
            </w:r>
            <w:r w:rsidR="00373B22" w:rsidRPr="00C17C3D">
              <w:t xml:space="preserve"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</w:t>
            </w:r>
            <w:r w:rsidR="00186029" w:rsidRPr="00C17C3D">
              <w:t>17000</w:t>
            </w:r>
            <w:r w:rsidR="00373B22" w:rsidRPr="00C17C3D">
              <w:t>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2018 год – 65000,00 рублей,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2019 год – 65000,00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596996" w:rsidP="00C176D3">
            <w:pPr>
              <w:widowControl w:val="0"/>
              <w:adjustRightInd w:val="0"/>
              <w:ind w:left="-70" w:right="-70"/>
              <w:jc w:val="both"/>
            </w:pPr>
            <w:hyperlink w:anchor="Par1019" w:history="1">
              <w:r w:rsidR="00CD0773" w:rsidRPr="00C17C3D">
                <w:t xml:space="preserve">подпрограмма </w:t>
              </w:r>
            </w:hyperlink>
            <w:r w:rsidR="00CD0773" w:rsidRPr="00C17C3D">
              <w:t xml:space="preserve">3 </w:t>
            </w:r>
            <w:r w:rsidR="00CD0773" w:rsidRPr="00C17C3D">
              <w:rPr>
                <w:rFonts w:eastAsia="Calibri"/>
              </w:rPr>
              <w:t>«</w:t>
            </w:r>
            <w:r w:rsidR="00CD0773" w:rsidRPr="00C17C3D">
              <w:t>Строительство, ремонт,  капитальный ремонт и реконструкция зданий и помещений учреждений  культуры</w:t>
            </w:r>
            <w:r w:rsidR="00CD0773" w:rsidRPr="00C17C3D">
              <w:rPr>
                <w:rFonts w:eastAsia="Calibri"/>
              </w:rPr>
              <w:t>»:</w:t>
            </w:r>
            <w:r w:rsidR="00A3767E" w:rsidRPr="00C17C3D">
              <w:t xml:space="preserve"> всего 2</w:t>
            </w:r>
            <w:r w:rsidR="00CD0773" w:rsidRPr="00C17C3D">
              <w:t>300000,00 рублей, в том числе по годам: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2017 год – 980000,00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- 980000,00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2018 г. – 450000,00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A3767E" w:rsidP="00373B22">
            <w:pPr>
              <w:ind w:left="-57" w:right="-57"/>
              <w:rPr>
                <w:sz w:val="22"/>
                <w:szCs w:val="22"/>
              </w:rPr>
            </w:pPr>
            <w:r w:rsidRPr="00C17C3D">
              <w:t xml:space="preserve"> 2019 г. – </w:t>
            </w:r>
            <w:r w:rsidR="00CD0773" w:rsidRPr="00C17C3D">
              <w:t>870000,00 рублей</w:t>
            </w:r>
            <w:r w:rsidR="00373B22" w:rsidRPr="00C17C3D">
              <w:t>,</w:t>
            </w:r>
            <w:r w:rsidR="00CD0773" w:rsidRPr="00C17C3D">
              <w:rPr>
                <w:sz w:val="22"/>
                <w:szCs w:val="22"/>
              </w:rPr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67844" w:rsidRPr="00C17C3D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17C3D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     </w:t>
      </w:r>
      <w:r w:rsidR="00C51B36" w:rsidRPr="00C17C3D">
        <w:rPr>
          <w:rFonts w:eastAsia="Calibri"/>
        </w:rPr>
        <w:t>»;</w:t>
      </w:r>
    </w:p>
    <w:p w:rsidR="00C51B36" w:rsidRPr="00C17C3D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33D63">
        <w:rPr>
          <w:rFonts w:eastAsia="Calibri"/>
          <w:lang w:eastAsia="en-US"/>
        </w:rPr>
        <w:t>2)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A1264" w:rsidRPr="00C17C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 xml:space="preserve">строку «Объемы бюджетных ассигнований подпрограммы 1» изложить в следующей </w:t>
      </w:r>
      <w:r w:rsidRPr="00C17C3D">
        <w:rPr>
          <w:rFonts w:eastAsia="SimSun"/>
          <w:lang w:eastAsia="zh-CN"/>
        </w:rPr>
        <w:lastRenderedPageBreak/>
        <w:t>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DA1264" w:rsidRPr="00C17C3D" w:rsidTr="00DE2FF3">
        <w:tc>
          <w:tcPr>
            <w:tcW w:w="2503" w:type="dxa"/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DA1264" w:rsidRPr="00C17C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C17C3D">
              <w:t xml:space="preserve">Общий объем финансирования в 2017-2019 годах составит </w:t>
            </w:r>
            <w:r w:rsidR="00524A45" w:rsidRPr="00C17C3D">
              <w:t xml:space="preserve">101979467,10  </w:t>
            </w:r>
            <w:r w:rsidRPr="00C17C3D">
              <w:t>рублей,  в том числе по годам реализации: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>2017 год – 4</w:t>
            </w:r>
            <w:r w:rsidR="00524A45" w:rsidRPr="00C17C3D">
              <w:t>2363985,10</w:t>
            </w:r>
            <w:r w:rsidRPr="00C17C3D">
              <w:t xml:space="preserve">  рублей, </w:t>
            </w:r>
            <w:r w:rsidR="00373B22" w:rsidRPr="00C17C3D">
              <w:t xml:space="preserve">в том числе  за счет средств бюджета муниципального образования городского округа  «Вуктыл» - </w:t>
            </w:r>
            <w:r w:rsidR="004D1693" w:rsidRPr="00C17C3D">
              <w:t>41162005,10  рублей, за счет средств республиканского бюджета Республики Коми – 538800,00 рублей, счет средств федерального бюджета Российской Федерации – 663180,00 рублей</w:t>
            </w:r>
            <w:r w:rsidR="00373B22" w:rsidRPr="00C17C3D">
              <w:t>;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 xml:space="preserve">2018 год – </w:t>
            </w:r>
            <w:r w:rsidR="00A3767E" w:rsidRPr="00C17C3D">
              <w:t>27682741,00</w:t>
            </w:r>
            <w:r w:rsidRPr="00C17C3D">
              <w:t xml:space="preserve">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C17C3D" w:rsidRDefault="00DA1264" w:rsidP="00373B22">
            <w:pPr>
              <w:ind w:left="-57" w:right="-57"/>
            </w:pPr>
            <w:r w:rsidRPr="00C17C3D">
              <w:t xml:space="preserve"> 2019 год – </w:t>
            </w:r>
            <w:r w:rsidR="00A3767E" w:rsidRPr="00C17C3D">
              <w:t>31932741,00</w:t>
            </w:r>
            <w:r w:rsidRPr="00C17C3D">
              <w:t xml:space="preserve"> 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C17C3D" w:rsidRDefault="005949F9" w:rsidP="005949F9">
      <w:pPr>
        <w:widowControl w:val="0"/>
        <w:tabs>
          <w:tab w:val="left" w:pos="3544"/>
        </w:tabs>
        <w:adjustRightInd w:val="0"/>
        <w:ind w:right="-144"/>
        <w:jc w:val="center"/>
      </w:pPr>
      <w:r>
        <w:t xml:space="preserve">                                                                                                                                        </w:t>
      </w:r>
      <w:r w:rsidR="00DA1264" w:rsidRPr="00C17C3D">
        <w:t>»;</w:t>
      </w:r>
    </w:p>
    <w:p w:rsidR="00DA1264" w:rsidRPr="00C17C3D" w:rsidRDefault="00C33D63" w:rsidP="00DA1264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djustRightInd w:val="0"/>
        <w:ind w:firstLine="709"/>
        <w:jc w:val="both"/>
        <w:rPr>
          <w:rFonts w:eastAsia="SimSun"/>
          <w:lang w:eastAsia="zh-CN"/>
        </w:rPr>
      </w:pPr>
      <w:r>
        <w:t>3)</w:t>
      </w:r>
      <w:r w:rsidR="00DA1264" w:rsidRPr="00C17C3D">
        <w:t xml:space="preserve"> </w:t>
      </w:r>
      <w:r w:rsidR="00DA1264" w:rsidRPr="00C17C3D">
        <w:rPr>
          <w:rFonts w:eastAsia="SimSun"/>
          <w:lang w:eastAsia="zh-CN"/>
        </w:rPr>
        <w:t xml:space="preserve">в паспорте </w:t>
      </w:r>
      <w:r>
        <w:rPr>
          <w:rFonts w:eastAsia="SimSun"/>
          <w:lang w:eastAsia="zh-CN"/>
        </w:rPr>
        <w:t xml:space="preserve">подпрограммы </w:t>
      </w:r>
      <w:r w:rsidR="001262EA" w:rsidRPr="00C17C3D">
        <w:rPr>
          <w:rFonts w:eastAsia="SimSun"/>
          <w:lang w:eastAsia="zh-CN"/>
        </w:rPr>
        <w:t>«</w:t>
      </w:r>
      <w:r w:rsidR="004D1693" w:rsidRPr="00C17C3D">
        <w:t>Реализация национальной политики, развитие местного народного творчества</w:t>
      </w:r>
      <w:r w:rsidR="004D1693" w:rsidRPr="00C17C3D">
        <w:rPr>
          <w:rFonts w:eastAsia="SimSun"/>
          <w:lang w:eastAsia="zh-CN"/>
        </w:rPr>
        <w:t>» (дале</w:t>
      </w:r>
      <w:proofErr w:type="gramStart"/>
      <w:r w:rsidR="004D1693" w:rsidRPr="00C17C3D">
        <w:rPr>
          <w:rFonts w:eastAsia="SimSun"/>
          <w:lang w:eastAsia="zh-CN"/>
        </w:rPr>
        <w:t>е-</w:t>
      </w:r>
      <w:proofErr w:type="gramEnd"/>
      <w:r w:rsidR="004D1693" w:rsidRPr="00C17C3D">
        <w:rPr>
          <w:rFonts w:eastAsia="SimSun"/>
          <w:lang w:eastAsia="zh-CN"/>
        </w:rPr>
        <w:t xml:space="preserve"> подпрограммы 2</w:t>
      </w:r>
      <w:r w:rsidR="001262EA" w:rsidRPr="00C17C3D">
        <w:rPr>
          <w:rFonts w:eastAsia="SimSun"/>
          <w:lang w:eastAsia="zh-CN"/>
        </w:rPr>
        <w:t>)</w:t>
      </w:r>
      <w:r w:rsidR="00DA1264" w:rsidRPr="00C17C3D">
        <w:rPr>
          <w:rFonts w:eastAsia="SimSun"/>
          <w:lang w:eastAsia="zh-CN"/>
        </w:rPr>
        <w:t>:</w:t>
      </w:r>
    </w:p>
    <w:p w:rsidR="002507F9" w:rsidRDefault="00DA1264" w:rsidP="002507F9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4D1693" w:rsidRPr="00C17C3D">
        <w:rPr>
          <w:rFonts w:eastAsia="SimSun"/>
          <w:lang w:eastAsia="zh-CN"/>
        </w:rPr>
        <w:t>2</w:t>
      </w:r>
      <w:r w:rsidRPr="00C17C3D">
        <w:rPr>
          <w:rFonts w:eastAsia="SimSun"/>
          <w:lang w:eastAsia="zh-CN"/>
        </w:rPr>
        <w:t>» изложить в следующей редакции:</w:t>
      </w:r>
    </w:p>
    <w:p w:rsidR="00C33D63" w:rsidRPr="00C17C3D" w:rsidRDefault="00C33D63" w:rsidP="00C33D63">
      <w:pPr>
        <w:widowControl w:val="0"/>
        <w:tabs>
          <w:tab w:val="left" w:pos="567"/>
          <w:tab w:val="left" w:pos="851"/>
          <w:tab w:val="left" w:pos="3544"/>
        </w:tabs>
        <w:adjustRightInd w:val="0"/>
        <w:ind w:hanging="14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A1264" w:rsidRPr="00C17C3D" w:rsidTr="00226D20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eastAsia="SimSun"/>
                <w:lang w:eastAsia="zh-CN"/>
              </w:rPr>
              <w:t>«</w:t>
            </w: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FA36A1" w:rsidRPr="00C1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4" w:rsidRPr="00C17C3D" w:rsidRDefault="00DA1264" w:rsidP="00C176D3">
            <w:pPr>
              <w:widowControl w:val="0"/>
              <w:adjustRightInd w:val="0"/>
              <w:ind w:left="-70" w:right="-70"/>
              <w:jc w:val="both"/>
            </w:pPr>
            <w:r w:rsidRPr="00C17C3D">
              <w:t>Общий объем финансирования в</w:t>
            </w:r>
            <w:r w:rsidR="004D1693" w:rsidRPr="00C17C3D">
              <w:t xml:space="preserve"> 2017-2019 годах составит 365 </w:t>
            </w:r>
            <w:r w:rsidRPr="00C17C3D">
              <w:t>000,00 рублей, в том числе</w:t>
            </w:r>
            <w:r w:rsidR="004D1693" w:rsidRPr="00C17C3D">
              <w:t xml:space="preserve"> по годам реализации:</w:t>
            </w:r>
          </w:p>
          <w:p w:rsidR="006679B3" w:rsidRPr="00C17C3D" w:rsidRDefault="006679B3" w:rsidP="006679B3">
            <w:pPr>
              <w:ind w:left="-57" w:right="-57"/>
            </w:pPr>
            <w:r w:rsidRPr="00C17C3D">
              <w:t xml:space="preserve">2017 год – </w:t>
            </w:r>
            <w:r w:rsidR="004D1693" w:rsidRPr="00C17C3D">
              <w:t>235</w:t>
            </w:r>
            <w:r w:rsidRPr="00C17C3D">
              <w:t>000,00 рублей, в том числе  за счет средств бюджета муниципального образования городс</w:t>
            </w:r>
            <w:r w:rsidR="004D1693" w:rsidRPr="00C17C3D">
              <w:t>кого округа  «Вуктыл» - 65</w:t>
            </w:r>
            <w:r w:rsidRPr="00C17C3D">
              <w:t xml:space="preserve">000,00 рублей, за счет средств республиканского бюджета Республики Коми – </w:t>
            </w:r>
            <w:r w:rsidR="004D1693" w:rsidRPr="00C17C3D">
              <w:t>17000</w:t>
            </w:r>
            <w:r w:rsidRPr="00C17C3D">
              <w:t>0,00 рублей, счет средств федерального бюджета Российской Федерации – 0,00 рублей;</w:t>
            </w:r>
          </w:p>
          <w:p w:rsidR="006679B3" w:rsidRPr="00C17C3D" w:rsidRDefault="00FA36A1" w:rsidP="006679B3">
            <w:pPr>
              <w:ind w:left="-57" w:right="-57"/>
            </w:pPr>
            <w:r w:rsidRPr="00C17C3D">
              <w:t>2018 г. – 6</w:t>
            </w:r>
            <w:r w:rsidR="006679B3" w:rsidRPr="00C17C3D">
              <w:t>5000,00 рублей, в том числе  за счет средств бюджета муниципального образования</w:t>
            </w:r>
            <w:r w:rsidRPr="00C17C3D">
              <w:t xml:space="preserve"> городского округа  «Вуктыл» - 65</w:t>
            </w:r>
            <w:r w:rsidR="006679B3" w:rsidRPr="00C17C3D">
              <w:t>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DA1264" w:rsidRPr="00C17C3D" w:rsidRDefault="006679B3" w:rsidP="00FA36A1">
            <w:pPr>
              <w:widowControl w:val="0"/>
              <w:adjustRightInd w:val="0"/>
              <w:ind w:left="-70" w:right="-70"/>
              <w:jc w:val="both"/>
            </w:pPr>
            <w:r w:rsidRPr="00C17C3D">
              <w:t xml:space="preserve"> 2019 г. – </w:t>
            </w:r>
            <w:r w:rsidR="00FA36A1" w:rsidRPr="00C17C3D">
              <w:t>65</w:t>
            </w:r>
            <w:r w:rsidRPr="00C17C3D">
              <w:t>000,00 рублей,</w:t>
            </w:r>
            <w:r w:rsidRPr="00C17C3D">
              <w:rPr>
                <w:sz w:val="22"/>
                <w:szCs w:val="22"/>
              </w:rPr>
              <w:t xml:space="preserve"> </w:t>
            </w:r>
            <w:r w:rsidRPr="00C17C3D">
              <w:t xml:space="preserve">в том числе  за счет средств бюджета муниципального образования городского округа  «Вуктыл» - </w:t>
            </w:r>
            <w:r w:rsidR="00FA36A1" w:rsidRPr="00C17C3D">
              <w:t>65</w:t>
            </w:r>
            <w:r w:rsidRPr="00C17C3D">
              <w:t>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DA1264" w:rsidRPr="00C17C3D" w:rsidTr="00226D20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C17C3D" w:rsidRDefault="005949F9" w:rsidP="005949F9">
      <w:pPr>
        <w:tabs>
          <w:tab w:val="left" w:pos="3544"/>
        </w:tabs>
        <w:adjustRightInd w:val="0"/>
        <w:ind w:right="-115" w:firstLine="709"/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DA1264" w:rsidRPr="00C17C3D">
        <w:rPr>
          <w:sz w:val="22"/>
        </w:rPr>
        <w:t>»;</w:t>
      </w:r>
    </w:p>
    <w:p w:rsidR="00F04DC1" w:rsidRPr="00C17C3D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C17C3D">
        <w:rPr>
          <w:lang w:eastAsia="en-US"/>
        </w:rPr>
        <w:t xml:space="preserve"> </w:t>
      </w:r>
      <w:r w:rsidR="00C33D63">
        <w:rPr>
          <w:lang w:eastAsia="en-US"/>
        </w:rPr>
        <w:t>4) в</w:t>
      </w:r>
      <w:r w:rsidR="00F04DC1" w:rsidRPr="00C17C3D">
        <w:t xml:space="preserve"> приложении к муниципальной программе:</w:t>
      </w:r>
    </w:p>
    <w:p w:rsidR="001F0022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а</w:t>
      </w:r>
      <w:r w:rsidR="001F0022" w:rsidRPr="00C17C3D">
        <w:t xml:space="preserve">) таблицу </w:t>
      </w:r>
      <w:r w:rsidR="00FA36A1" w:rsidRPr="00C17C3D">
        <w:t>4</w:t>
      </w:r>
      <w:r w:rsidR="001F0022" w:rsidRPr="00C17C3D">
        <w:t xml:space="preserve"> изложить в следующей редакции</w:t>
      </w:r>
      <w:r w:rsidR="008E48E6" w:rsidRPr="00C17C3D">
        <w:t>:</w:t>
      </w:r>
    </w:p>
    <w:p w:rsidR="005949F9" w:rsidRDefault="005949F9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5949F9" w:rsidRDefault="005949F9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5949F9" w:rsidRDefault="005949F9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5949F9" w:rsidRPr="00C17C3D" w:rsidRDefault="005949F9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F04DC1" w:rsidRPr="00C17C3D" w:rsidRDefault="008E48E6" w:rsidP="00DB3145">
      <w:pPr>
        <w:adjustRightInd w:val="0"/>
        <w:jc w:val="right"/>
      </w:pPr>
      <w:r w:rsidRPr="00C17C3D">
        <w:lastRenderedPageBreak/>
        <w:t xml:space="preserve"> </w:t>
      </w:r>
      <w:r w:rsidR="00F04DC1" w:rsidRPr="00C17C3D">
        <w:t>«Таблица  4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Прогноз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>городского округа  «Вуктыл» «Развитие культуры»</w:t>
      </w:r>
    </w:p>
    <w:p w:rsidR="00F04DC1" w:rsidRPr="00C17C3D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993"/>
        <w:gridCol w:w="850"/>
        <w:gridCol w:w="1254"/>
        <w:gridCol w:w="1156"/>
        <w:gridCol w:w="1134"/>
      </w:tblGrid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850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35" w:type="dxa"/>
            <w:gridSpan w:val="3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544" w:type="dxa"/>
            <w:gridSpan w:val="3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C17C3D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</w:t>
            </w:r>
            <w:r w:rsidR="004540AD" w:rsidRPr="00C17C3D">
              <w:rPr>
                <w:sz w:val="20"/>
                <w:szCs w:val="20"/>
              </w:rPr>
              <w:t>. В</w:t>
            </w:r>
            <w:r w:rsidRPr="00C17C3D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172D23" w:rsidRPr="00C17C3D" w:rsidTr="00DE2FF3">
        <w:trPr>
          <w:trHeight w:val="527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C17C3D" w:rsidRDefault="00F428FF" w:rsidP="008003B6">
            <w:pPr>
              <w:jc w:val="center"/>
              <w:rPr>
                <w:bCs/>
                <w:sz w:val="20"/>
                <w:szCs w:val="20"/>
              </w:rPr>
            </w:pPr>
            <w:r w:rsidRPr="00C17C3D">
              <w:rPr>
                <w:bCs/>
                <w:sz w:val="20"/>
                <w:szCs w:val="20"/>
              </w:rPr>
              <w:t>7671132,45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6156463,00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6796463,00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C17C3D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12457490,48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C17C3D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3879432,77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3443005,00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C17C3D" w:rsidRDefault="00F428FF" w:rsidP="008003B6">
            <w:pPr>
              <w:jc w:val="both"/>
              <w:rPr>
                <w:bCs/>
                <w:sz w:val="20"/>
                <w:szCs w:val="20"/>
              </w:rPr>
            </w:pPr>
            <w:r w:rsidRPr="00C17C3D">
              <w:rPr>
                <w:bCs/>
                <w:sz w:val="20"/>
                <w:szCs w:val="20"/>
              </w:rPr>
              <w:t>13697091,16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</w:tbl>
    <w:p w:rsidR="000A399B" w:rsidRPr="00C17C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C17C3D">
        <w:rPr>
          <w:rFonts w:eastAsia="Calibri"/>
        </w:rPr>
        <w:t>»;</w:t>
      </w:r>
    </w:p>
    <w:p w:rsidR="006A098D" w:rsidRPr="00C17C3D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460615" w:rsidRPr="00C17C3D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 xml:space="preserve">     </w:t>
      </w:r>
      <w:r w:rsidR="00226D20" w:rsidRPr="00C17C3D">
        <w:t xml:space="preserve">  </w:t>
      </w:r>
      <w:r w:rsidRPr="00C17C3D">
        <w:t xml:space="preserve">    </w:t>
      </w:r>
      <w:r w:rsidR="00C33D63">
        <w:t>б</w:t>
      </w:r>
      <w:r w:rsidR="00460615" w:rsidRPr="00C17C3D">
        <w:t>) таблицу 5 изложить в следующей редакции:</w:t>
      </w:r>
      <w:r w:rsidR="00460615" w:rsidRPr="00C17C3D">
        <w:rPr>
          <w:rFonts w:eastAsia="SimSun"/>
          <w:lang w:eastAsia="zh-CN"/>
        </w:rPr>
        <w:t xml:space="preserve"> </w:t>
      </w:r>
      <w:r w:rsidR="0000587E" w:rsidRPr="00C17C3D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460615" w:rsidRPr="00C17C3D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C17C3D">
        <w:t>«Таблица 5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Ресурсное обеспечение 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реализации муниципальной программы городского округа  «Вуктыл»  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 «Развитие культуры» </w:t>
      </w:r>
      <w:r w:rsidRPr="00C17C3D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Default="00460615" w:rsidP="00460615">
      <w:pPr>
        <w:adjustRightInd w:val="0"/>
        <w:jc w:val="center"/>
        <w:rPr>
          <w:b/>
        </w:rPr>
      </w:pPr>
      <w:r w:rsidRPr="00C17C3D">
        <w:rPr>
          <w:b/>
        </w:rPr>
        <w:t xml:space="preserve">(с учетом средств межбюджетных трансфертов) </w:t>
      </w:r>
    </w:p>
    <w:p w:rsidR="005949F9" w:rsidRDefault="005949F9" w:rsidP="00460615">
      <w:pPr>
        <w:adjustRightInd w:val="0"/>
        <w:jc w:val="center"/>
        <w:rPr>
          <w:b/>
        </w:rPr>
      </w:pPr>
    </w:p>
    <w:p w:rsidR="005949F9" w:rsidRDefault="005949F9" w:rsidP="00460615">
      <w:pPr>
        <w:adjustRightInd w:val="0"/>
        <w:jc w:val="center"/>
        <w:rPr>
          <w:b/>
        </w:rPr>
      </w:pPr>
    </w:p>
    <w:p w:rsidR="005949F9" w:rsidRDefault="005949F9" w:rsidP="00460615">
      <w:pPr>
        <w:adjustRightInd w:val="0"/>
        <w:jc w:val="center"/>
        <w:rPr>
          <w:b/>
        </w:rPr>
      </w:pPr>
    </w:p>
    <w:p w:rsidR="005949F9" w:rsidRPr="00C17C3D" w:rsidRDefault="005949F9" w:rsidP="00460615">
      <w:pPr>
        <w:adjustRightInd w:val="0"/>
        <w:jc w:val="center"/>
        <w:rPr>
          <w:b/>
        </w:rPr>
      </w:pPr>
    </w:p>
    <w:p w:rsidR="00460615" w:rsidRPr="00C17C3D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C17C3D">
        <w:rPr>
          <w:sz w:val="16"/>
          <w:szCs w:val="16"/>
        </w:rPr>
        <w:t xml:space="preserve"> 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409"/>
        <w:gridCol w:w="1276"/>
        <w:gridCol w:w="1276"/>
        <w:gridCol w:w="1134"/>
      </w:tblGrid>
      <w:tr w:rsidR="00172D23" w:rsidRPr="00C17C3D" w:rsidTr="00172D23">
        <w:trPr>
          <w:trHeight w:val="20"/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№</w:t>
            </w:r>
          </w:p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17C3D">
              <w:rPr>
                <w:sz w:val="20"/>
                <w:szCs w:val="20"/>
              </w:rPr>
              <w:t>п</w:t>
            </w:r>
            <w:proofErr w:type="gramEnd"/>
            <w:r w:rsidRPr="00C17C3D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172D23" w:rsidRPr="00C17C3D" w:rsidTr="00172D23">
        <w:trPr>
          <w:trHeight w:val="20"/>
          <w:tblHeader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год</w:t>
            </w:r>
          </w:p>
        </w:tc>
      </w:tr>
    </w:tbl>
    <w:p w:rsidR="00460615" w:rsidRPr="00C17C3D" w:rsidRDefault="00460615" w:rsidP="00460615">
      <w:pPr>
        <w:autoSpaceDE/>
        <w:autoSpaceDN/>
        <w:rPr>
          <w:sz w:val="2"/>
          <w:szCs w:val="20"/>
        </w:rPr>
      </w:pP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409"/>
        <w:gridCol w:w="1276"/>
        <w:gridCol w:w="1134"/>
        <w:gridCol w:w="1134"/>
      </w:tblGrid>
      <w:tr w:rsidR="00172D23" w:rsidRPr="00C17C3D" w:rsidTr="00DB55B7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</w:p>
        </w:tc>
      </w:tr>
      <w:tr w:rsidR="00172D23" w:rsidRPr="00C17C3D" w:rsidTr="00DB55B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</w:t>
            </w:r>
          </w:p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43578985,10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</w:t>
            </w:r>
            <w:r w:rsidR="00460615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DB55B7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43578985,10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DB55B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42363985,10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DB55B7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F82D9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42363985,10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37705146,86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DB55B7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37705146,86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DB55B7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4.</w:t>
            </w:r>
          </w:p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5673BF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F00391" w:rsidP="00F0039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5673BF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F00391" w:rsidP="002C3446">
            <w:pPr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2C3446">
            <w:pPr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7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2.1.</w:t>
            </w:r>
          </w:p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</w:tr>
      <w:tr w:rsidR="00172D23" w:rsidRPr="00C17C3D" w:rsidTr="00DB55B7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4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</w:tr>
      <w:tr w:rsidR="00172D23" w:rsidRPr="00C17C3D" w:rsidTr="00DB55B7">
        <w:trPr>
          <w:trHeight w:val="45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b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Поддержка творческих коллективов МО ГО «Вуктыл»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454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3.2.</w:t>
            </w:r>
          </w:p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C17C3D">
              <w:rPr>
                <w:sz w:val="20"/>
                <w:szCs w:val="20"/>
              </w:rPr>
              <w:t>СУЗах</w:t>
            </w:r>
            <w:proofErr w:type="spellEnd"/>
            <w:r w:rsidRPr="00C17C3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83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C17C3D">
              <w:rPr>
                <w:sz w:val="20"/>
                <w:szCs w:val="20"/>
              </w:rPr>
              <w:t>4.1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F0039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  <w:r w:rsidR="006A098D" w:rsidRPr="00C17C3D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F0039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  <w:r w:rsidR="006A098D" w:rsidRPr="00C17C3D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4.2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F0039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2710</w:t>
            </w:r>
            <w:r w:rsidR="006A098D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F0039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2710</w:t>
            </w:r>
            <w:r w:rsidR="006A098D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5673BF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5.1</w:t>
            </w:r>
            <w:r w:rsidR="00C33D63">
              <w:rPr>
                <w:sz w:val="20"/>
                <w:szCs w:val="20"/>
              </w:rPr>
              <w:t>.</w:t>
            </w:r>
          </w:p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5.2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DD5C6B" w:rsidP="00DD5C6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1082270</w:t>
            </w:r>
            <w:r w:rsidR="006A098D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DD5C6B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1082270,00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</w:tr>
      <w:tr w:rsidR="00172D23" w:rsidRPr="00C17C3D" w:rsidTr="00DB55B7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5.3</w:t>
            </w:r>
            <w:r w:rsidR="00C33D63">
              <w:rPr>
                <w:sz w:val="20"/>
                <w:szCs w:val="20"/>
              </w:rPr>
              <w:t>.</w:t>
            </w:r>
          </w:p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93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41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6.1</w:t>
            </w:r>
            <w:r w:rsidR="00C33D6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3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</w:t>
            </w:r>
            <w:r w:rsidR="00C33D6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Предоставление льгот по оплате ЖКУ специалистам учреждений культуры и дополнительного </w:t>
            </w:r>
            <w:r w:rsidRPr="00C17C3D">
              <w:rPr>
                <w:rFonts w:cs="Arial"/>
                <w:sz w:val="20"/>
                <w:szCs w:val="20"/>
              </w:rPr>
              <w:lastRenderedPageBreak/>
              <w:t>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6A098D" w:rsidRPr="00C17C3D" w:rsidRDefault="00726AE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24</w:t>
            </w:r>
            <w:r w:rsidR="006A098D" w:rsidRPr="00C17C3D"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4" w:type="dxa"/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Ответственный исполнитель – администрация городского округа  </w:t>
            </w:r>
            <w:r w:rsidRPr="00C17C3D"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276" w:type="dxa"/>
          </w:tcPr>
          <w:p w:rsidR="006A098D" w:rsidRPr="00C17C3D" w:rsidRDefault="00726AE8" w:rsidP="00332E7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24</w:t>
            </w:r>
            <w:r w:rsidR="006A098D" w:rsidRPr="00C17C3D"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4" w:type="dxa"/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93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1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8.1</w:t>
            </w:r>
            <w:r w:rsidR="00C33D6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6A098D" w:rsidRPr="00C17C3D" w:rsidRDefault="006A098D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C17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C3D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  <w:r w:rsidR="006A098D" w:rsidRPr="00C17C3D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93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098D" w:rsidRPr="00C17C3D" w:rsidRDefault="006A098D" w:rsidP="00460615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  <w:r w:rsidR="006A098D" w:rsidRPr="00C17C3D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Подпрограмма </w:t>
            </w:r>
          </w:p>
          <w:p w:rsidR="006A098D" w:rsidRPr="00C17C3D" w:rsidRDefault="00C33D63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A098D" w:rsidRPr="00C17C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</w:t>
            </w:r>
            <w:r w:rsidR="006A098D"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</w:tr>
      <w:tr w:rsidR="00172D23" w:rsidRPr="00C17C3D" w:rsidTr="00DB55B7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</w:t>
            </w:r>
            <w:r w:rsidR="006A098D"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</w:tr>
      <w:tr w:rsidR="00172D23" w:rsidRPr="00C17C3D" w:rsidTr="00DB55B7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1.1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и проведение 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</w:tr>
      <w:tr w:rsidR="00172D23" w:rsidRPr="00C17C3D" w:rsidTr="00DB55B7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2.1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и проведение  Дней национальных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3.1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B410D4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</w:t>
            </w:r>
            <w:r w:rsidR="006A098D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726AE8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</w:t>
            </w:r>
            <w:r w:rsidR="006A098D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</w:t>
            </w:r>
          </w:p>
          <w:p w:rsidR="006A098D" w:rsidRPr="00C17C3D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172D23" w:rsidRPr="00C17C3D" w:rsidTr="00DB55B7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172D23" w:rsidRPr="00C17C3D" w:rsidTr="00DB55B7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6A098D" w:rsidRPr="00C17C3D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1.1</w:t>
            </w:r>
            <w:r w:rsidR="00C33D6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172D23" w:rsidRPr="00C17C3D" w:rsidTr="00DB55B7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</w:tbl>
    <w:p w:rsidR="00460615" w:rsidRPr="00C17C3D" w:rsidRDefault="00DE2FF3" w:rsidP="00460615">
      <w:pPr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469AA" w:rsidRPr="00C17C3D">
        <w:rPr>
          <w:sz w:val="20"/>
          <w:szCs w:val="20"/>
        </w:rPr>
        <w:t>»;</w:t>
      </w:r>
    </w:p>
    <w:p w:rsidR="00912B45" w:rsidRPr="00C17C3D" w:rsidRDefault="00912B45" w:rsidP="005E11AA">
      <w:pPr>
        <w:tabs>
          <w:tab w:val="left" w:pos="3544"/>
        </w:tabs>
        <w:adjustRightInd w:val="0"/>
        <w:ind w:firstLine="709"/>
        <w:jc w:val="both"/>
        <w:outlineLvl w:val="0"/>
      </w:pPr>
    </w:p>
    <w:p w:rsidR="005E11AA" w:rsidRPr="00C17C3D" w:rsidRDefault="00E952DA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>в</w:t>
      </w:r>
      <w:r w:rsidR="005E11AA" w:rsidRPr="00C17C3D">
        <w:t>) таблицу 6 изложить в следующей редакции:</w:t>
      </w:r>
      <w:r w:rsidR="005E11AA" w:rsidRPr="00C17C3D">
        <w:rPr>
          <w:rFonts w:eastAsia="SimSun"/>
          <w:lang w:eastAsia="zh-CN"/>
        </w:rPr>
        <w:t xml:space="preserve"> </w:t>
      </w:r>
    </w:p>
    <w:p w:rsidR="005E11AA" w:rsidRPr="00C17C3D" w:rsidRDefault="005E11AA" w:rsidP="005E11AA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C17C3D">
        <w:lastRenderedPageBreak/>
        <w:t>«Таблица 6</w:t>
      </w:r>
    </w:p>
    <w:p w:rsidR="005E11AA" w:rsidRPr="00C17C3D" w:rsidRDefault="005E11AA" w:rsidP="005E11AA">
      <w:pPr>
        <w:adjustRightInd w:val="0"/>
        <w:jc w:val="center"/>
        <w:rPr>
          <w:sz w:val="10"/>
          <w:szCs w:val="10"/>
        </w:rPr>
      </w:pPr>
    </w:p>
    <w:p w:rsidR="005E11AA" w:rsidRPr="00C17C3D" w:rsidRDefault="005E11AA" w:rsidP="005E11AA">
      <w:pPr>
        <w:adjustRightInd w:val="0"/>
        <w:jc w:val="center"/>
        <w:rPr>
          <w:sz w:val="20"/>
          <w:szCs w:val="20"/>
        </w:rPr>
      </w:pPr>
      <w:r w:rsidRPr="00C17C3D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C17C3D">
        <w:rPr>
          <w:sz w:val="20"/>
          <w:szCs w:val="20"/>
        </w:rPr>
        <w:t xml:space="preserve"> </w:t>
      </w:r>
    </w:p>
    <w:p w:rsidR="005E11AA" w:rsidRPr="00C17C3D" w:rsidRDefault="005E11AA" w:rsidP="005E11AA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№</w:t>
            </w:r>
          </w:p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17C3D">
              <w:rPr>
                <w:sz w:val="20"/>
                <w:szCs w:val="20"/>
              </w:rPr>
              <w:t>п</w:t>
            </w:r>
            <w:proofErr w:type="gramEnd"/>
            <w:r w:rsidRPr="00C17C3D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C17C3D">
              <w:rPr>
                <w:sz w:val="20"/>
                <w:szCs w:val="20"/>
              </w:rPr>
              <w:t xml:space="preserve">( </w:t>
            </w:r>
            <w:proofErr w:type="gramEnd"/>
            <w:r w:rsidRPr="00C17C3D">
              <w:rPr>
                <w:sz w:val="20"/>
                <w:szCs w:val="20"/>
              </w:rPr>
              <w:t>руб.), годы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год</w:t>
            </w:r>
          </w:p>
        </w:tc>
      </w:tr>
    </w:tbl>
    <w:p w:rsidR="005E11AA" w:rsidRPr="00C17C3D" w:rsidRDefault="005E11AA" w:rsidP="005E11AA">
      <w:pPr>
        <w:autoSpaceDE/>
        <w:autoSpaceDN/>
        <w:rPr>
          <w:sz w:val="2"/>
          <w:szCs w:val="2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551"/>
        <w:gridCol w:w="1276"/>
        <w:gridCol w:w="1276"/>
        <w:gridCol w:w="1275"/>
      </w:tblGrid>
      <w:tr w:rsidR="00172D23" w:rsidRPr="00C17C3D" w:rsidTr="00DB55B7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муниципального образования городского округа  «Вуктыл» «Развитие культуры»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8B4F4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43578985,1</w:t>
            </w:r>
            <w:r w:rsidR="00912B45" w:rsidRPr="00C17C3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12B4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43578985,10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141CD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663180,00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E952DA" w:rsidP="00BC406F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7088</w:t>
            </w:r>
            <w:r w:rsidR="00BC406F" w:rsidRPr="00C17C3D">
              <w:rPr>
                <w:sz w:val="20"/>
                <w:szCs w:val="20"/>
              </w:rPr>
              <w:t xml:space="preserve">00,00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141CD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42363985,10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141CD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42363985,10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663180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538800,00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37705146,86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13CE" w:rsidRPr="00C17C3D" w:rsidRDefault="00B413CE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C17C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CE" w:rsidRPr="00C17C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C17C3D" w:rsidRDefault="00B413CE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37705146,86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C17C3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E" w:rsidRPr="00C17C3D" w:rsidRDefault="00B413CE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1.2.</w:t>
            </w: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Субсидия на погашение кредиторс</w:t>
            </w:r>
            <w:r w:rsidR="002507F9" w:rsidRPr="00C17C3D">
              <w:rPr>
                <w:sz w:val="20"/>
                <w:szCs w:val="20"/>
              </w:rPr>
              <w:t>кой  задолженности  прошлых лет</w:t>
            </w: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5673BF" w:rsidRPr="00C17C3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1114E1" w:rsidP="001114E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2379058,24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1114E1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2379058,24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4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5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673B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F" w:rsidRPr="00C17C3D" w:rsidRDefault="005673BF" w:rsidP="002C344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5673BF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2.1.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</w:tr>
      <w:tr w:rsidR="00172D23" w:rsidRPr="00C17C3D" w:rsidTr="00DB55B7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350000,00</w:t>
            </w:r>
          </w:p>
        </w:tc>
      </w:tr>
      <w:tr w:rsidR="00172D23" w:rsidRPr="00C17C3D" w:rsidTr="00DB55B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BD6334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</w:tr>
      <w:tr w:rsidR="00172D23" w:rsidRPr="00C17C3D" w:rsidTr="00DB55B7">
        <w:trPr>
          <w:trHeight w:val="1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130000,00</w:t>
            </w:r>
          </w:p>
        </w:tc>
      </w:tr>
      <w:tr w:rsidR="00172D23" w:rsidRPr="00C17C3D" w:rsidTr="00DB55B7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BD6334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Поддержка творческих коллективов МОГО «Вуктыл»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7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</w:t>
            </w:r>
            <w:r w:rsidRPr="00C17C3D">
              <w:rPr>
                <w:sz w:val="20"/>
                <w:szCs w:val="2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BD6334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3.2.</w:t>
            </w:r>
          </w:p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C17C3D">
              <w:rPr>
                <w:sz w:val="20"/>
                <w:szCs w:val="20"/>
              </w:rPr>
              <w:t>СУЗах</w:t>
            </w:r>
            <w:proofErr w:type="spellEnd"/>
            <w:r w:rsidRPr="00C17C3D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0A539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C17C3D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1114E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  <w:r w:rsidR="004F3230" w:rsidRPr="00C17C3D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8B4F4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F3230" w:rsidRPr="00C17C3D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23800,00</w:t>
            </w:r>
          </w:p>
        </w:tc>
      </w:tr>
      <w:tr w:rsidR="00172D23" w:rsidRPr="00C17C3D" w:rsidTr="00DB55B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E952D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1114E1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23200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</w:t>
            </w:r>
            <w:r w:rsidR="00226D2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01E" w:rsidRDefault="00226D20" w:rsidP="005E11AA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226D20" w:rsidRPr="00C17C3D" w:rsidRDefault="00226D20" w:rsidP="005E11AA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4.2</w:t>
            </w:r>
            <w:r w:rsidR="00C0601E">
              <w:rPr>
                <w:sz w:val="20"/>
                <w:szCs w:val="20"/>
              </w:rPr>
              <w:t>.</w:t>
            </w:r>
          </w:p>
          <w:p w:rsidR="00226D20" w:rsidRPr="00C17C3D" w:rsidRDefault="00226D20" w:rsidP="005E11AA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1114E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2710</w:t>
            </w:r>
            <w:r w:rsidR="00226D2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BE3C3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4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1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7D3926">
            <w:pPr>
              <w:autoSpaceDE/>
              <w:autoSpaceDN/>
              <w:ind w:left="-75" w:right="-75" w:firstLine="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5.1.</w:t>
            </w:r>
          </w:p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737E3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республиканского бюджета </w:t>
            </w:r>
            <w:r w:rsidRPr="00C17C3D">
              <w:rPr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2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5.2.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Укрепление учебной</w:t>
            </w:r>
            <w:r w:rsidR="0030536B" w:rsidRPr="00C17C3D">
              <w:rPr>
                <w:sz w:val="20"/>
                <w:szCs w:val="20"/>
              </w:rPr>
              <w:t>, материально-технической базы у</w:t>
            </w:r>
            <w:r w:rsidRPr="00C17C3D">
              <w:rPr>
                <w:sz w:val="20"/>
                <w:szCs w:val="20"/>
              </w:rPr>
              <w:t>чреждений</w:t>
            </w:r>
            <w:r w:rsidR="0030536B" w:rsidRPr="00C17C3D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C2F09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Всего,</w:t>
            </w:r>
          </w:p>
          <w:p w:rsidR="004C2F09" w:rsidRPr="00C17C3D" w:rsidRDefault="004C2F09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1082270,00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1082270,00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99700,00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BE3C3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656670,00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101600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3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5.3.</w:t>
            </w:r>
          </w:p>
          <w:p w:rsidR="004F3230" w:rsidRPr="00C17C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74750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EF76B8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14</w:t>
            </w:r>
            <w:r w:rsidR="00226D20" w:rsidRPr="00C17C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7D3926">
            <w:pPr>
              <w:widowControl w:val="0"/>
              <w:adjustRightInd w:val="0"/>
              <w:ind w:left="67" w:right="-57" w:hanging="6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7D3926">
              <w:rPr>
                <w:rFonts w:cs="Arial"/>
                <w:sz w:val="20"/>
                <w:szCs w:val="20"/>
              </w:rPr>
              <w:t xml:space="preserve">       </w:t>
            </w:r>
            <w:r w:rsidRPr="00C17C3D">
              <w:rPr>
                <w:rFonts w:cs="Arial"/>
                <w:sz w:val="20"/>
                <w:szCs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</w:tr>
      <w:tr w:rsidR="00172D23" w:rsidRPr="00C17C3D" w:rsidTr="00DB55B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100000,00</w:t>
            </w:r>
          </w:p>
        </w:tc>
      </w:tr>
      <w:tr w:rsidR="00172D23" w:rsidRPr="00C17C3D" w:rsidTr="00DB55B7">
        <w:trPr>
          <w:trHeight w:val="24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федерального  бюджета </w:t>
            </w:r>
            <w:proofErr w:type="gramStart"/>
            <w:r w:rsidRPr="00C17C3D">
              <w:rPr>
                <w:sz w:val="20"/>
                <w:szCs w:val="20"/>
              </w:rPr>
              <w:t>Российской</w:t>
            </w:r>
            <w:proofErr w:type="gramEnd"/>
            <w:r w:rsidRPr="00C17C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EF76B8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</w:t>
            </w:r>
            <w:r w:rsidR="00EF76B8" w:rsidRPr="00C17C3D">
              <w:rPr>
                <w:rFonts w:cs="Arial"/>
                <w:sz w:val="20"/>
                <w:szCs w:val="20"/>
              </w:rPr>
              <w:t>5</w:t>
            </w:r>
            <w:r w:rsidRPr="00C17C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7D3926">
            <w:pPr>
              <w:widowControl w:val="0"/>
              <w:adjustRightInd w:val="0"/>
              <w:ind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</w:t>
            </w:r>
            <w:r w:rsidRPr="00C17C3D">
              <w:rPr>
                <w:rFonts w:cs="Arial"/>
                <w:sz w:val="20"/>
                <w:szCs w:val="20"/>
              </w:rPr>
              <w:lastRenderedPageBreak/>
              <w:t>населённых пунктах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737E36" w:rsidRPr="00C17C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24</w:t>
            </w:r>
            <w:r w:rsidR="00737E36" w:rsidRPr="00C17C3D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172D23" w:rsidRPr="00C17C3D" w:rsidTr="00DB55B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BE3C34">
            <w:r w:rsidRPr="00C17C3D">
              <w:rPr>
                <w:sz w:val="20"/>
                <w:szCs w:val="20"/>
              </w:rPr>
              <w:t>24</w:t>
            </w:r>
            <w:r w:rsidR="00737E36" w:rsidRPr="00C17C3D"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6" w:rsidRPr="00C17C3D" w:rsidRDefault="00737E36"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172D23" w:rsidRPr="00C17C3D" w:rsidTr="00DB55B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республиканского бюджета </w:t>
            </w:r>
            <w:r w:rsidRPr="00C17C3D">
              <w:rPr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114000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37E36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</w:t>
            </w:r>
            <w:r w:rsidR="00EF76B8" w:rsidRPr="00C17C3D">
              <w:rPr>
                <w:rFonts w:cs="Arial"/>
                <w:sz w:val="20"/>
                <w:szCs w:val="20"/>
              </w:rPr>
              <w:t>6</w:t>
            </w:r>
            <w:r w:rsidRPr="00C17C3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26" w:rsidRDefault="004F3230" w:rsidP="00C0601E">
            <w:pPr>
              <w:widowControl w:val="0"/>
              <w:adjustRightInd w:val="0"/>
              <w:ind w:right="-110" w:firstLine="108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</w:t>
            </w:r>
          </w:p>
          <w:p w:rsidR="004F3230" w:rsidRPr="00C17C3D" w:rsidRDefault="004F3230" w:rsidP="00C0601E">
            <w:pPr>
              <w:widowControl w:val="0"/>
              <w:adjustRightInd w:val="0"/>
              <w:ind w:left="67" w:right="-11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 8.1.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  <w:r w:rsidR="004F3230" w:rsidRPr="00C17C3D">
              <w:rPr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  <w:r w:rsidR="004F3230" w:rsidRPr="00C17C3D">
              <w:rPr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E3C3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30000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7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</w:t>
            </w:r>
            <w:r w:rsidR="004F3230"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23</w:t>
            </w:r>
            <w:r w:rsidR="004F3230"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65000,00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17000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8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Организация  и проведение мероприятий, направленных на сохранение и развитие этнокультурного многообразия народов, проживающих на территории МО ГО «Вуктыл»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5000,00</w:t>
            </w:r>
          </w:p>
        </w:tc>
      </w:tr>
      <w:tr w:rsidR="00172D23" w:rsidRPr="00C17C3D" w:rsidTr="00DB55B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  <w:r w:rsidR="00EF76B8" w:rsidRPr="00C17C3D">
              <w:rPr>
                <w:sz w:val="20"/>
                <w:szCs w:val="20"/>
              </w:rPr>
              <w:t>9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2.1.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Организация и проведение Дней национальных культур</w:t>
            </w: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</w:t>
            </w:r>
          </w:p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10000,00</w:t>
            </w:r>
          </w:p>
        </w:tc>
      </w:tr>
      <w:tr w:rsidR="00172D23" w:rsidRPr="00C17C3D" w:rsidTr="00DB55B7">
        <w:trPr>
          <w:trHeight w:val="1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</w:t>
            </w:r>
            <w:r w:rsidRPr="00C17C3D">
              <w:rPr>
                <w:sz w:val="20"/>
                <w:szCs w:val="2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EF76B8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</w:t>
            </w:r>
            <w:r w:rsidR="004F3230"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350683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3</w:t>
            </w:r>
            <w:r w:rsidR="004F3230" w:rsidRPr="00C17C3D">
              <w:rPr>
                <w:sz w:val="20"/>
                <w:szCs w:val="20"/>
              </w:rPr>
              <w:t>.</w:t>
            </w:r>
            <w:r w:rsidRPr="00C17C3D">
              <w:rPr>
                <w:sz w:val="20"/>
                <w:szCs w:val="20"/>
              </w:rPr>
              <w:t>1</w:t>
            </w:r>
            <w:r w:rsidR="004F3230" w:rsidRPr="00C17C3D">
              <w:rPr>
                <w:sz w:val="20"/>
                <w:szCs w:val="20"/>
              </w:rPr>
              <w:t>.</w:t>
            </w:r>
          </w:p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B410D4" w:rsidP="00B410D4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</w:t>
            </w:r>
            <w:r w:rsidR="004F3230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</w:t>
            </w:r>
            <w:r w:rsidR="004F3230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B0B63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170000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  <w:r w:rsidR="00EF76B8" w:rsidRPr="00C17C3D">
              <w:rPr>
                <w:sz w:val="20"/>
                <w:szCs w:val="20"/>
              </w:rPr>
              <w:t>1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C17C3D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EF76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  <w:r w:rsidR="00EF76B8" w:rsidRPr="00C17C3D">
              <w:rPr>
                <w:sz w:val="20"/>
                <w:szCs w:val="20"/>
              </w:rPr>
              <w:t>2</w:t>
            </w:r>
            <w:r w:rsidRPr="00C17C3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работ по ремонту, капитальному ремонту,  изготовлению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</w:t>
            </w:r>
            <w:r w:rsidR="004F3230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  <w:r w:rsidR="00350683" w:rsidRPr="00C17C3D">
              <w:rPr>
                <w:sz w:val="20"/>
                <w:szCs w:val="20"/>
              </w:rPr>
              <w:t>7</w:t>
            </w:r>
            <w:r w:rsidRPr="00C17C3D">
              <w:rPr>
                <w:sz w:val="20"/>
                <w:szCs w:val="20"/>
              </w:rPr>
              <w:t>0000,00</w:t>
            </w:r>
          </w:p>
        </w:tc>
      </w:tr>
      <w:tr w:rsidR="00172D23" w:rsidRPr="00C17C3D" w:rsidTr="00DB55B7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</w:t>
            </w:r>
            <w:r w:rsidR="004F3230"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  <w:r w:rsidR="00350683" w:rsidRPr="00C17C3D">
              <w:rPr>
                <w:sz w:val="20"/>
                <w:szCs w:val="20"/>
              </w:rPr>
              <w:t>7</w:t>
            </w:r>
            <w:r w:rsidRPr="00C17C3D">
              <w:rPr>
                <w:sz w:val="20"/>
                <w:szCs w:val="20"/>
              </w:rPr>
              <w:t>0000,00</w:t>
            </w:r>
          </w:p>
        </w:tc>
      </w:tr>
      <w:tr w:rsidR="00172D23" w:rsidRPr="00C17C3D" w:rsidTr="00DB55B7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DB55B7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460615" w:rsidRPr="00C17C3D" w:rsidRDefault="00747508" w:rsidP="00BB0B63">
      <w:pPr>
        <w:autoSpaceDE/>
        <w:autoSpaceDN/>
        <w:jc w:val="right"/>
        <w:rPr>
          <w:rFonts w:eastAsia="Calibri"/>
        </w:rPr>
      </w:pPr>
      <w:r w:rsidRPr="00C17C3D">
        <w:t>».</w:t>
      </w:r>
    </w:p>
    <w:sectPr w:rsidR="00460615" w:rsidRPr="00C17C3D" w:rsidSect="00027FAA">
      <w:pgSz w:w="11906" w:h="16838"/>
      <w:pgMar w:top="1134" w:right="709" w:bottom="1134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96" w:rsidRDefault="00596996">
      <w:r>
        <w:separator/>
      </w:r>
    </w:p>
  </w:endnote>
  <w:endnote w:type="continuationSeparator" w:id="0">
    <w:p w:rsidR="00596996" w:rsidRDefault="005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96" w:rsidRDefault="00596996">
      <w:r>
        <w:separator/>
      </w:r>
    </w:p>
  </w:footnote>
  <w:footnote w:type="continuationSeparator" w:id="0">
    <w:p w:rsidR="00596996" w:rsidRDefault="0059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27FAA"/>
    <w:rsid w:val="000305BF"/>
    <w:rsid w:val="0004787A"/>
    <w:rsid w:val="00051D6C"/>
    <w:rsid w:val="00054E05"/>
    <w:rsid w:val="0005614D"/>
    <w:rsid w:val="00060D63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394D"/>
    <w:rsid w:val="00154177"/>
    <w:rsid w:val="0015722F"/>
    <w:rsid w:val="00160A9B"/>
    <w:rsid w:val="00162C69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0F68"/>
    <w:rsid w:val="002E115B"/>
    <w:rsid w:val="002E5236"/>
    <w:rsid w:val="002E6E93"/>
    <w:rsid w:val="002E77F4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6AA4"/>
    <w:rsid w:val="00347E88"/>
    <w:rsid w:val="00350683"/>
    <w:rsid w:val="0035578D"/>
    <w:rsid w:val="00364CA0"/>
    <w:rsid w:val="00373B22"/>
    <w:rsid w:val="0037512C"/>
    <w:rsid w:val="00377279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2D2F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14FFC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949F9"/>
    <w:rsid w:val="00595235"/>
    <w:rsid w:val="00596996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52D4"/>
    <w:rsid w:val="006F0DAD"/>
    <w:rsid w:val="006F6B60"/>
    <w:rsid w:val="00704158"/>
    <w:rsid w:val="007044AF"/>
    <w:rsid w:val="0072423F"/>
    <w:rsid w:val="00726AE8"/>
    <w:rsid w:val="00735913"/>
    <w:rsid w:val="00737E36"/>
    <w:rsid w:val="00742373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0A"/>
    <w:rsid w:val="0079669D"/>
    <w:rsid w:val="007A6C31"/>
    <w:rsid w:val="007A71B3"/>
    <w:rsid w:val="007B183D"/>
    <w:rsid w:val="007B3D35"/>
    <w:rsid w:val="007D12B9"/>
    <w:rsid w:val="007D3926"/>
    <w:rsid w:val="007D4097"/>
    <w:rsid w:val="007D7A5C"/>
    <w:rsid w:val="007E1B9C"/>
    <w:rsid w:val="007E4759"/>
    <w:rsid w:val="007E659C"/>
    <w:rsid w:val="007F1BB5"/>
    <w:rsid w:val="008003B6"/>
    <w:rsid w:val="00802458"/>
    <w:rsid w:val="0080393C"/>
    <w:rsid w:val="00807316"/>
    <w:rsid w:val="00807B45"/>
    <w:rsid w:val="00812EE0"/>
    <w:rsid w:val="00816259"/>
    <w:rsid w:val="00816A5C"/>
    <w:rsid w:val="0082065E"/>
    <w:rsid w:val="00823AD4"/>
    <w:rsid w:val="00823B0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B37AD"/>
    <w:rsid w:val="008B4F45"/>
    <w:rsid w:val="008B6F7F"/>
    <w:rsid w:val="008C7146"/>
    <w:rsid w:val="008E0D4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380F"/>
    <w:rsid w:val="00964EB0"/>
    <w:rsid w:val="0097371A"/>
    <w:rsid w:val="00973BAA"/>
    <w:rsid w:val="0098067F"/>
    <w:rsid w:val="00982CB8"/>
    <w:rsid w:val="009842B9"/>
    <w:rsid w:val="00987B3C"/>
    <w:rsid w:val="009B1BAD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41CD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3DF1"/>
    <w:rsid w:val="00B6490F"/>
    <w:rsid w:val="00B65E09"/>
    <w:rsid w:val="00B669CE"/>
    <w:rsid w:val="00B916EA"/>
    <w:rsid w:val="00B95AAB"/>
    <w:rsid w:val="00B974FA"/>
    <w:rsid w:val="00BA35C3"/>
    <w:rsid w:val="00BA7871"/>
    <w:rsid w:val="00BB06A9"/>
    <w:rsid w:val="00BB0B63"/>
    <w:rsid w:val="00BB3C76"/>
    <w:rsid w:val="00BB6C15"/>
    <w:rsid w:val="00BC2781"/>
    <w:rsid w:val="00BC3637"/>
    <w:rsid w:val="00BC406F"/>
    <w:rsid w:val="00BC5256"/>
    <w:rsid w:val="00BD555E"/>
    <w:rsid w:val="00BD6334"/>
    <w:rsid w:val="00BD64D9"/>
    <w:rsid w:val="00BE0F99"/>
    <w:rsid w:val="00BE3C34"/>
    <w:rsid w:val="00BF5A9D"/>
    <w:rsid w:val="00C05464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97E"/>
    <w:rsid w:val="00D70DC1"/>
    <w:rsid w:val="00D7745D"/>
    <w:rsid w:val="00D856A0"/>
    <w:rsid w:val="00DA1264"/>
    <w:rsid w:val="00DA1655"/>
    <w:rsid w:val="00DA2869"/>
    <w:rsid w:val="00DA727D"/>
    <w:rsid w:val="00DB3145"/>
    <w:rsid w:val="00DB55B7"/>
    <w:rsid w:val="00DB658F"/>
    <w:rsid w:val="00DD0C88"/>
    <w:rsid w:val="00DD4EF4"/>
    <w:rsid w:val="00DD5C6B"/>
    <w:rsid w:val="00DE2FF3"/>
    <w:rsid w:val="00E02E84"/>
    <w:rsid w:val="00E06D7C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3419"/>
    <w:rsid w:val="00ED7691"/>
    <w:rsid w:val="00EF2DC9"/>
    <w:rsid w:val="00EF76B8"/>
    <w:rsid w:val="00F00391"/>
    <w:rsid w:val="00F03691"/>
    <w:rsid w:val="00F04DC1"/>
    <w:rsid w:val="00F1038F"/>
    <w:rsid w:val="00F14A7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BFA1-1A67-43FE-867D-EA6E7787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15</cp:revision>
  <cp:lastPrinted>2017-06-08T18:34:00Z</cp:lastPrinted>
  <dcterms:created xsi:type="dcterms:W3CDTF">2017-05-24T05:41:00Z</dcterms:created>
  <dcterms:modified xsi:type="dcterms:W3CDTF">2017-06-11T16:30:00Z</dcterms:modified>
</cp:coreProperties>
</file>