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00" w:rsidRPr="004F4600" w:rsidRDefault="004F4600" w:rsidP="004F4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F4600" w:rsidRPr="004F4600" w:rsidRDefault="004F4600" w:rsidP="004F460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4F4600" w:rsidRPr="004F4600" w:rsidRDefault="004F4600" w:rsidP="004F460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23 марта 2017 г. № 03/23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4F4600" w:rsidRPr="004F4600" w:rsidRDefault="004F4600" w:rsidP="004F460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600" w:rsidRPr="004F4600" w:rsidRDefault="003C55F8" w:rsidP="004F46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4F4600" w:rsidRPr="004F4600">
        <w:rPr>
          <w:rFonts w:ascii="Times New Roman" w:hAnsi="Times New Roman" w:cs="Times New Roman"/>
          <w:b/>
          <w:sz w:val="24"/>
          <w:szCs w:val="24"/>
        </w:rPr>
        <w:t>Положени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bookmarkStart w:id="0" w:name="_GoBack"/>
      <w:bookmarkEnd w:id="0"/>
      <w:r w:rsidR="004F4600" w:rsidRPr="004F4600">
        <w:rPr>
          <w:rFonts w:ascii="Times New Roman" w:hAnsi="Times New Roman" w:cs="Times New Roman"/>
          <w:b/>
          <w:sz w:val="24"/>
          <w:szCs w:val="24"/>
        </w:rPr>
        <w:t xml:space="preserve"> об эвакуационной комиссии городского округа «Вуктыл»</w:t>
      </w:r>
    </w:p>
    <w:p w:rsidR="004F4600" w:rsidRPr="004F4600" w:rsidRDefault="004F4600" w:rsidP="004F46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7B42" w:rsidRDefault="00817B42" w:rsidP="00817B42">
      <w:pPr>
        <w:pStyle w:val="a8"/>
        <w:ind w:left="0" w:firstLine="0"/>
        <w:jc w:val="center"/>
      </w:pPr>
    </w:p>
    <w:p w:rsidR="004F1435" w:rsidRDefault="00E31F68" w:rsidP="00804D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февраля 19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98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28-ФЗ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гражданской обороне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04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остановлением Правительства </w:t>
      </w:r>
      <w:r w:rsidR="00FD3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июня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эвакуации населения, материальных и культурных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ценностей в безопасные районы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по проведению мероприятий по подготовке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эвакуации населения город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округа «Вуктыл»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материальных и культурных ценностей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собственности в безопасные районы при чрезвычайных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военное время </w:t>
      </w:r>
      <w:r w:rsidR="00817B42" w:rsidRPr="00E31F68">
        <w:rPr>
          <w:rFonts w:ascii="Times New Roman" w:hAnsi="Times New Roman" w:cs="Times New Roman"/>
          <w:sz w:val="24"/>
        </w:rPr>
        <w:t>администрация городского округа «Вуктыл» постановляет:</w:t>
      </w:r>
    </w:p>
    <w:p w:rsidR="00804DAF" w:rsidRPr="00804DAF" w:rsidRDefault="00804DAF" w:rsidP="00804DAF">
      <w:pPr>
        <w:pStyle w:val="a7"/>
        <w:numPr>
          <w:ilvl w:val="0"/>
          <w:numId w:val="7"/>
        </w:num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04DAF">
        <w:rPr>
          <w:rFonts w:ascii="Times New Roman" w:hAnsi="Times New Roman" w:cs="Times New Roman"/>
          <w:sz w:val="24"/>
        </w:rPr>
        <w:t>Утвердить</w:t>
      </w:r>
      <w:r>
        <w:rPr>
          <w:rFonts w:ascii="Times New Roman" w:hAnsi="Times New Roman" w:cs="Times New Roman"/>
          <w:sz w:val="24"/>
        </w:rPr>
        <w:t xml:space="preserve"> Положение об эвакуационной комиссии городского округа «Вуктыл»</w:t>
      </w:r>
      <w:r w:rsidR="00292E0B">
        <w:rPr>
          <w:rFonts w:ascii="Times New Roman" w:hAnsi="Times New Roman" w:cs="Times New Roman"/>
          <w:sz w:val="24"/>
        </w:rPr>
        <w:t>.</w:t>
      </w:r>
    </w:p>
    <w:p w:rsidR="00B02F54" w:rsidRPr="00B02F54" w:rsidRDefault="00B02F54" w:rsidP="00804DAF">
      <w:pPr>
        <w:pStyle w:val="a7"/>
        <w:numPr>
          <w:ilvl w:val="0"/>
          <w:numId w:val="7"/>
        </w:num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F54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и руководство проведением эвакуационных мероприятий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городского округа </w:t>
      </w:r>
      <w:r w:rsidRPr="00B02F54">
        <w:rPr>
          <w:rFonts w:ascii="Times New Roman" w:eastAsia="Times New Roman" w:hAnsi="Times New Roman" w:cs="Times New Roman"/>
          <w:sz w:val="24"/>
          <w:szCs w:val="24"/>
        </w:rPr>
        <w:t xml:space="preserve">«Вуктыл» возложить на заместителя руководителя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  <w:r w:rsidRPr="00B02F54">
        <w:rPr>
          <w:rFonts w:ascii="Times New Roman" w:eastAsia="Times New Roman" w:hAnsi="Times New Roman" w:cs="Times New Roman"/>
          <w:sz w:val="24"/>
          <w:szCs w:val="24"/>
        </w:rPr>
        <w:t>«Вуктыл» Г.Р. Идрисову.</w:t>
      </w:r>
    </w:p>
    <w:p w:rsidR="00817B42" w:rsidRDefault="00B02F54" w:rsidP="00804DAF">
      <w:pPr>
        <w:pStyle w:val="a8"/>
        <w:tabs>
          <w:tab w:val="left" w:pos="851"/>
          <w:tab w:val="left" w:pos="993"/>
        </w:tabs>
        <w:ind w:left="0" w:right="-1" w:firstLine="709"/>
      </w:pPr>
      <w:r>
        <w:t>3</w:t>
      </w:r>
      <w:r w:rsidR="00804DAF">
        <w:t>.</w:t>
      </w:r>
      <w:r w:rsidR="00804DAF">
        <w:tab/>
      </w:r>
      <w:r w:rsidR="00817B42">
        <w:t>Настоящее постановление подлежит опубликованию (обнародованию).</w:t>
      </w:r>
    </w:p>
    <w:p w:rsidR="00817B42" w:rsidRDefault="00B02F54" w:rsidP="00804DAF">
      <w:pPr>
        <w:pStyle w:val="a8"/>
        <w:spacing w:after="640"/>
        <w:ind w:left="0" w:firstLine="709"/>
      </w:pPr>
      <w:r>
        <w:t>4</w:t>
      </w:r>
      <w:r w:rsidR="00817B42">
        <w:t xml:space="preserve">. </w:t>
      </w:r>
      <w:proofErr w:type="gramStart"/>
      <w:r w:rsidR="00817B42">
        <w:t>Контроль за</w:t>
      </w:r>
      <w:proofErr w:type="gramEnd"/>
      <w:r w:rsidR="00817B42">
        <w:t xml:space="preserve"> исполнением настоящего постановления оставляю за собой.</w:t>
      </w:r>
    </w:p>
    <w:p w:rsidR="00817B42" w:rsidRDefault="00EC1F62" w:rsidP="00817B42">
      <w:pPr>
        <w:pStyle w:val="a8"/>
        <w:ind w:left="0" w:firstLine="0"/>
      </w:pPr>
      <w:proofErr w:type="spellStart"/>
      <w:r>
        <w:t>И.о</w:t>
      </w:r>
      <w:proofErr w:type="spellEnd"/>
      <w:r>
        <w:t>. руководителя</w:t>
      </w:r>
      <w:r w:rsidR="00817B42">
        <w:t xml:space="preserve"> администрации</w:t>
      </w:r>
    </w:p>
    <w:p w:rsidR="00817B42" w:rsidRDefault="00817B42" w:rsidP="00817B42">
      <w:pPr>
        <w:pStyle w:val="a8"/>
        <w:ind w:left="2432" w:hanging="2432"/>
      </w:pPr>
      <w:r>
        <w:t xml:space="preserve">городского округа «Вуктыл»                                                                                </w:t>
      </w:r>
      <w:r w:rsidR="00EC1F62">
        <w:t xml:space="preserve">    О.Б. Бузуляк</w:t>
      </w:r>
    </w:p>
    <w:p w:rsidR="00817B42" w:rsidRDefault="00817B42" w:rsidP="00817B42">
      <w:pPr>
        <w:pStyle w:val="a8"/>
        <w:ind w:left="0" w:firstLine="0"/>
      </w:pPr>
    </w:p>
    <w:p w:rsidR="00FD3DA5" w:rsidRDefault="00FD3DA5" w:rsidP="00FD3DA5">
      <w:pPr>
        <w:widowControl w:val="0"/>
        <w:autoSpaceDE w:val="0"/>
        <w:autoSpaceDN w:val="0"/>
        <w:adjustRightInd w:val="0"/>
        <w:spacing w:after="0" w:line="240" w:lineRule="auto"/>
        <w:ind w:left="-851" w:right="-172"/>
        <w:jc w:val="both"/>
        <w:rPr>
          <w:rFonts w:ascii="Times New Roman" w:hAnsi="Times New Roman" w:cs="Times New Roman"/>
          <w:sz w:val="24"/>
          <w:szCs w:val="24"/>
        </w:rPr>
      </w:pPr>
    </w:p>
    <w:p w:rsidR="00FD3DA5" w:rsidRDefault="00FD3DA5" w:rsidP="00FD3DA5">
      <w:pPr>
        <w:widowControl w:val="0"/>
        <w:autoSpaceDE w:val="0"/>
        <w:autoSpaceDN w:val="0"/>
        <w:adjustRightInd w:val="0"/>
        <w:spacing w:after="0" w:line="240" w:lineRule="auto"/>
        <w:ind w:left="-851" w:right="-172"/>
        <w:jc w:val="both"/>
        <w:rPr>
          <w:rFonts w:ascii="Times New Roman" w:hAnsi="Times New Roman" w:cs="Times New Roman"/>
          <w:sz w:val="24"/>
          <w:szCs w:val="24"/>
        </w:rPr>
      </w:pPr>
    </w:p>
    <w:p w:rsidR="00FD3DA5" w:rsidRDefault="00FD3DA5" w:rsidP="00FD3DA5">
      <w:pPr>
        <w:widowControl w:val="0"/>
        <w:autoSpaceDE w:val="0"/>
        <w:autoSpaceDN w:val="0"/>
        <w:adjustRightInd w:val="0"/>
        <w:spacing w:after="0" w:line="240" w:lineRule="auto"/>
        <w:ind w:left="-851" w:right="-172"/>
        <w:jc w:val="both"/>
        <w:rPr>
          <w:rFonts w:ascii="Times New Roman" w:hAnsi="Times New Roman" w:cs="Times New Roman"/>
          <w:sz w:val="24"/>
          <w:szCs w:val="24"/>
        </w:rPr>
      </w:pPr>
    </w:p>
    <w:p w:rsidR="00FD3DA5" w:rsidRDefault="00FD3DA5" w:rsidP="00FD3DA5">
      <w:pPr>
        <w:widowControl w:val="0"/>
        <w:autoSpaceDE w:val="0"/>
        <w:autoSpaceDN w:val="0"/>
        <w:adjustRightInd w:val="0"/>
        <w:spacing w:after="0" w:line="240" w:lineRule="auto"/>
        <w:ind w:left="-851" w:right="-172"/>
        <w:jc w:val="both"/>
        <w:rPr>
          <w:rFonts w:ascii="Times New Roman" w:hAnsi="Times New Roman" w:cs="Times New Roman"/>
          <w:sz w:val="24"/>
          <w:szCs w:val="24"/>
        </w:rPr>
      </w:pPr>
    </w:p>
    <w:p w:rsidR="00FD3DA5" w:rsidRDefault="00FD3DA5" w:rsidP="00FD3DA5">
      <w:pPr>
        <w:widowControl w:val="0"/>
        <w:autoSpaceDE w:val="0"/>
        <w:autoSpaceDN w:val="0"/>
        <w:adjustRightInd w:val="0"/>
        <w:spacing w:after="0" w:line="240" w:lineRule="auto"/>
        <w:ind w:left="-851" w:right="-172"/>
        <w:jc w:val="both"/>
        <w:rPr>
          <w:rFonts w:ascii="Times New Roman" w:hAnsi="Times New Roman" w:cs="Times New Roman"/>
          <w:sz w:val="24"/>
          <w:szCs w:val="24"/>
        </w:rPr>
      </w:pPr>
    </w:p>
    <w:p w:rsidR="00FD3DA5" w:rsidRDefault="00FD3DA5" w:rsidP="00FD3DA5">
      <w:pPr>
        <w:widowControl w:val="0"/>
        <w:autoSpaceDE w:val="0"/>
        <w:autoSpaceDN w:val="0"/>
        <w:adjustRightInd w:val="0"/>
        <w:spacing w:after="0" w:line="240" w:lineRule="auto"/>
        <w:ind w:left="-851" w:right="-172"/>
        <w:jc w:val="both"/>
        <w:rPr>
          <w:rFonts w:ascii="Times New Roman" w:hAnsi="Times New Roman" w:cs="Times New Roman"/>
          <w:sz w:val="24"/>
          <w:szCs w:val="24"/>
        </w:rPr>
      </w:pPr>
    </w:p>
    <w:p w:rsidR="00FD3DA5" w:rsidRDefault="00FD3DA5" w:rsidP="00FD3DA5">
      <w:pPr>
        <w:widowControl w:val="0"/>
        <w:autoSpaceDE w:val="0"/>
        <w:autoSpaceDN w:val="0"/>
        <w:adjustRightInd w:val="0"/>
        <w:spacing w:after="0" w:line="240" w:lineRule="auto"/>
        <w:ind w:left="-851" w:right="-172"/>
        <w:jc w:val="both"/>
        <w:rPr>
          <w:rFonts w:ascii="Times New Roman" w:hAnsi="Times New Roman" w:cs="Times New Roman"/>
          <w:sz w:val="24"/>
          <w:szCs w:val="24"/>
        </w:rPr>
      </w:pPr>
    </w:p>
    <w:p w:rsidR="00FD3DA5" w:rsidRDefault="00FD3DA5" w:rsidP="00FD3DA5">
      <w:pPr>
        <w:widowControl w:val="0"/>
        <w:autoSpaceDE w:val="0"/>
        <w:autoSpaceDN w:val="0"/>
        <w:adjustRightInd w:val="0"/>
        <w:spacing w:after="0" w:line="240" w:lineRule="auto"/>
        <w:ind w:left="-851" w:right="-172"/>
        <w:jc w:val="both"/>
        <w:rPr>
          <w:rFonts w:ascii="Times New Roman" w:hAnsi="Times New Roman" w:cs="Times New Roman"/>
          <w:sz w:val="24"/>
          <w:szCs w:val="24"/>
        </w:rPr>
      </w:pPr>
    </w:p>
    <w:p w:rsidR="00FD3DA5" w:rsidRDefault="00FD3DA5" w:rsidP="00FD3DA5">
      <w:pPr>
        <w:widowControl w:val="0"/>
        <w:autoSpaceDE w:val="0"/>
        <w:autoSpaceDN w:val="0"/>
        <w:adjustRightInd w:val="0"/>
        <w:spacing w:after="0" w:line="240" w:lineRule="auto"/>
        <w:ind w:left="-851" w:right="-172"/>
        <w:jc w:val="both"/>
        <w:rPr>
          <w:rFonts w:ascii="Times New Roman" w:hAnsi="Times New Roman" w:cs="Times New Roman"/>
          <w:sz w:val="24"/>
          <w:szCs w:val="24"/>
        </w:rPr>
      </w:pPr>
    </w:p>
    <w:p w:rsidR="00FD3DA5" w:rsidRDefault="00FD3DA5" w:rsidP="00FD3DA5">
      <w:pPr>
        <w:widowControl w:val="0"/>
        <w:autoSpaceDE w:val="0"/>
        <w:autoSpaceDN w:val="0"/>
        <w:adjustRightInd w:val="0"/>
        <w:spacing w:after="0" w:line="240" w:lineRule="auto"/>
        <w:ind w:left="-851" w:right="-172"/>
        <w:jc w:val="both"/>
        <w:rPr>
          <w:rFonts w:ascii="Times New Roman" w:hAnsi="Times New Roman" w:cs="Times New Roman"/>
          <w:sz w:val="24"/>
          <w:szCs w:val="24"/>
        </w:rPr>
      </w:pPr>
    </w:p>
    <w:p w:rsidR="00FD3DA5" w:rsidRDefault="00FD3DA5" w:rsidP="00FD3DA5">
      <w:pPr>
        <w:widowControl w:val="0"/>
        <w:autoSpaceDE w:val="0"/>
        <w:autoSpaceDN w:val="0"/>
        <w:adjustRightInd w:val="0"/>
        <w:spacing w:after="0" w:line="240" w:lineRule="auto"/>
        <w:ind w:left="-851" w:right="-172"/>
        <w:jc w:val="both"/>
        <w:rPr>
          <w:rFonts w:ascii="Times New Roman" w:hAnsi="Times New Roman" w:cs="Times New Roman"/>
          <w:sz w:val="24"/>
          <w:szCs w:val="24"/>
        </w:rPr>
      </w:pPr>
    </w:p>
    <w:p w:rsidR="00EC1F62" w:rsidRDefault="00EC1F62" w:rsidP="00FD3DA5">
      <w:pPr>
        <w:widowControl w:val="0"/>
        <w:autoSpaceDE w:val="0"/>
        <w:autoSpaceDN w:val="0"/>
        <w:adjustRightInd w:val="0"/>
        <w:spacing w:after="0" w:line="240" w:lineRule="auto"/>
        <w:ind w:left="-851" w:right="-172"/>
        <w:jc w:val="both"/>
        <w:rPr>
          <w:rFonts w:ascii="Times New Roman" w:hAnsi="Times New Roman" w:cs="Times New Roman"/>
          <w:sz w:val="24"/>
          <w:szCs w:val="24"/>
        </w:rPr>
      </w:pPr>
    </w:p>
    <w:p w:rsidR="00EC1F62" w:rsidRDefault="00EC1F62" w:rsidP="00FD3DA5">
      <w:pPr>
        <w:widowControl w:val="0"/>
        <w:autoSpaceDE w:val="0"/>
        <w:autoSpaceDN w:val="0"/>
        <w:adjustRightInd w:val="0"/>
        <w:spacing w:after="0" w:line="240" w:lineRule="auto"/>
        <w:ind w:left="-851" w:right="-172"/>
        <w:jc w:val="both"/>
        <w:rPr>
          <w:rFonts w:ascii="Times New Roman" w:hAnsi="Times New Roman" w:cs="Times New Roman"/>
          <w:sz w:val="24"/>
          <w:szCs w:val="24"/>
        </w:rPr>
      </w:pPr>
    </w:p>
    <w:p w:rsidR="00FD3DA5" w:rsidRDefault="00FD3DA5" w:rsidP="00FD3DA5">
      <w:pPr>
        <w:widowControl w:val="0"/>
        <w:autoSpaceDE w:val="0"/>
        <w:autoSpaceDN w:val="0"/>
        <w:adjustRightInd w:val="0"/>
        <w:spacing w:after="0" w:line="240" w:lineRule="auto"/>
        <w:ind w:left="-851" w:right="-172"/>
        <w:jc w:val="both"/>
        <w:rPr>
          <w:rFonts w:ascii="Times New Roman" w:hAnsi="Times New Roman" w:cs="Times New Roman"/>
          <w:sz w:val="24"/>
          <w:szCs w:val="24"/>
        </w:rPr>
      </w:pPr>
    </w:p>
    <w:p w:rsidR="00292E0B" w:rsidRDefault="00292E0B" w:rsidP="00FD3DA5">
      <w:pPr>
        <w:widowControl w:val="0"/>
        <w:autoSpaceDE w:val="0"/>
        <w:autoSpaceDN w:val="0"/>
        <w:adjustRightInd w:val="0"/>
        <w:spacing w:after="0" w:line="240" w:lineRule="auto"/>
        <w:ind w:left="-851" w:right="-172"/>
        <w:jc w:val="both"/>
        <w:rPr>
          <w:rFonts w:ascii="Times New Roman" w:hAnsi="Times New Roman" w:cs="Times New Roman"/>
          <w:sz w:val="24"/>
          <w:szCs w:val="24"/>
        </w:rPr>
      </w:pPr>
    </w:p>
    <w:p w:rsidR="004F4600" w:rsidRDefault="004F4600" w:rsidP="004B4C3B">
      <w:pPr>
        <w:pStyle w:val="FR3"/>
        <w:keepNext/>
        <w:ind w:left="5387"/>
        <w:jc w:val="center"/>
        <w:rPr>
          <w:color w:val="000000"/>
          <w:sz w:val="24"/>
          <w:szCs w:val="24"/>
        </w:rPr>
      </w:pPr>
    </w:p>
    <w:p w:rsidR="004F4600" w:rsidRDefault="004F4600" w:rsidP="004B4C3B">
      <w:pPr>
        <w:pStyle w:val="FR3"/>
        <w:keepNext/>
        <w:ind w:left="5387"/>
        <w:jc w:val="center"/>
        <w:rPr>
          <w:color w:val="000000"/>
          <w:sz w:val="24"/>
          <w:szCs w:val="24"/>
        </w:rPr>
      </w:pPr>
    </w:p>
    <w:p w:rsidR="004F4600" w:rsidRDefault="004F4600" w:rsidP="004B4C3B">
      <w:pPr>
        <w:pStyle w:val="FR3"/>
        <w:keepNext/>
        <w:ind w:left="5387"/>
        <w:jc w:val="center"/>
        <w:rPr>
          <w:color w:val="000000"/>
          <w:sz w:val="24"/>
          <w:szCs w:val="24"/>
        </w:rPr>
      </w:pPr>
    </w:p>
    <w:p w:rsidR="004F4600" w:rsidRDefault="004F4600" w:rsidP="004B4C3B">
      <w:pPr>
        <w:pStyle w:val="FR3"/>
        <w:keepNext/>
        <w:ind w:left="5387"/>
        <w:jc w:val="center"/>
        <w:rPr>
          <w:color w:val="000000"/>
          <w:sz w:val="24"/>
          <w:szCs w:val="24"/>
        </w:rPr>
      </w:pPr>
    </w:p>
    <w:p w:rsidR="004F4600" w:rsidRDefault="004F4600" w:rsidP="004B4C3B">
      <w:pPr>
        <w:pStyle w:val="FR3"/>
        <w:keepNext/>
        <w:ind w:left="5387"/>
        <w:jc w:val="center"/>
        <w:rPr>
          <w:color w:val="000000"/>
          <w:sz w:val="24"/>
          <w:szCs w:val="24"/>
        </w:rPr>
      </w:pPr>
    </w:p>
    <w:p w:rsidR="004F4600" w:rsidRDefault="004F4600" w:rsidP="004B4C3B">
      <w:pPr>
        <w:pStyle w:val="FR3"/>
        <w:keepNext/>
        <w:ind w:left="5387"/>
        <w:jc w:val="center"/>
        <w:rPr>
          <w:color w:val="000000"/>
          <w:sz w:val="24"/>
          <w:szCs w:val="24"/>
        </w:rPr>
      </w:pPr>
    </w:p>
    <w:p w:rsidR="009F4F85" w:rsidRDefault="00204DB0" w:rsidP="004B4C3B">
      <w:pPr>
        <w:pStyle w:val="FR3"/>
        <w:keepNext/>
        <w:ind w:left="5387"/>
        <w:jc w:val="center"/>
        <w:rPr>
          <w:color w:val="000000"/>
          <w:sz w:val="24"/>
          <w:szCs w:val="24"/>
        </w:rPr>
      </w:pPr>
      <w:r w:rsidRPr="00204DB0">
        <w:rPr>
          <w:color w:val="000000"/>
          <w:sz w:val="24"/>
          <w:szCs w:val="24"/>
        </w:rPr>
        <w:t>УТВЕРЖДЕНО</w:t>
      </w:r>
    </w:p>
    <w:p w:rsidR="009F4F85" w:rsidRDefault="00204DB0" w:rsidP="004B4C3B">
      <w:pPr>
        <w:pStyle w:val="FR3"/>
        <w:keepNext/>
        <w:ind w:left="5387"/>
        <w:jc w:val="center"/>
        <w:rPr>
          <w:color w:val="000000"/>
          <w:sz w:val="24"/>
          <w:szCs w:val="24"/>
        </w:rPr>
      </w:pPr>
      <w:r w:rsidRPr="00204DB0">
        <w:rPr>
          <w:color w:val="000000"/>
          <w:sz w:val="24"/>
          <w:szCs w:val="24"/>
        </w:rPr>
        <w:t xml:space="preserve">постановлением </w:t>
      </w:r>
      <w:r w:rsidR="009F4F85">
        <w:rPr>
          <w:color w:val="000000"/>
          <w:sz w:val="24"/>
          <w:szCs w:val="24"/>
        </w:rPr>
        <w:t>администрации</w:t>
      </w:r>
    </w:p>
    <w:p w:rsidR="00204DB0" w:rsidRPr="00204DB0" w:rsidRDefault="00204DB0" w:rsidP="004B4C3B">
      <w:pPr>
        <w:pStyle w:val="FR3"/>
        <w:keepNext/>
        <w:ind w:left="5387"/>
        <w:jc w:val="center"/>
        <w:rPr>
          <w:color w:val="000000"/>
          <w:sz w:val="24"/>
          <w:szCs w:val="24"/>
        </w:rPr>
      </w:pPr>
      <w:r w:rsidRPr="00204DB0">
        <w:rPr>
          <w:color w:val="000000"/>
          <w:sz w:val="24"/>
          <w:szCs w:val="24"/>
        </w:rPr>
        <w:t>городского округа «Вуктыл»</w:t>
      </w:r>
    </w:p>
    <w:p w:rsidR="00204DB0" w:rsidRPr="00204DB0" w:rsidRDefault="00204DB0" w:rsidP="004B4C3B">
      <w:pPr>
        <w:pStyle w:val="FR3"/>
        <w:keepNext/>
        <w:ind w:left="5387"/>
        <w:jc w:val="center"/>
        <w:rPr>
          <w:color w:val="000000"/>
          <w:sz w:val="24"/>
          <w:szCs w:val="24"/>
        </w:rPr>
      </w:pPr>
      <w:r w:rsidRPr="00204DB0">
        <w:rPr>
          <w:color w:val="000000"/>
          <w:sz w:val="24"/>
          <w:szCs w:val="24"/>
        </w:rPr>
        <w:t xml:space="preserve">от </w:t>
      </w:r>
      <w:r w:rsidR="00F059F9">
        <w:rPr>
          <w:color w:val="000000"/>
          <w:sz w:val="24"/>
          <w:szCs w:val="24"/>
        </w:rPr>
        <w:t>2</w:t>
      </w:r>
      <w:r w:rsidR="004B4C3B">
        <w:rPr>
          <w:color w:val="000000"/>
          <w:sz w:val="24"/>
          <w:szCs w:val="24"/>
        </w:rPr>
        <w:t>3</w:t>
      </w:r>
      <w:r w:rsidRPr="00204DB0">
        <w:rPr>
          <w:color w:val="000000"/>
          <w:sz w:val="24"/>
          <w:szCs w:val="24"/>
        </w:rPr>
        <w:t xml:space="preserve"> </w:t>
      </w:r>
      <w:r w:rsidR="00F059F9">
        <w:rPr>
          <w:color w:val="000000"/>
          <w:sz w:val="24"/>
          <w:szCs w:val="24"/>
        </w:rPr>
        <w:t>марта</w:t>
      </w:r>
      <w:r w:rsidRPr="00204DB0">
        <w:rPr>
          <w:color w:val="000000"/>
          <w:sz w:val="24"/>
          <w:szCs w:val="24"/>
        </w:rPr>
        <w:t xml:space="preserve"> 201</w:t>
      </w:r>
      <w:r w:rsidR="00EC1F62">
        <w:rPr>
          <w:color w:val="000000"/>
          <w:sz w:val="24"/>
          <w:szCs w:val="24"/>
        </w:rPr>
        <w:t>7</w:t>
      </w:r>
      <w:r w:rsidRPr="00204DB0">
        <w:rPr>
          <w:color w:val="000000"/>
          <w:sz w:val="24"/>
          <w:szCs w:val="24"/>
        </w:rPr>
        <w:t xml:space="preserve"> г. № </w:t>
      </w:r>
      <w:r w:rsidR="00F059F9">
        <w:rPr>
          <w:color w:val="000000"/>
          <w:sz w:val="24"/>
          <w:szCs w:val="24"/>
        </w:rPr>
        <w:t>03</w:t>
      </w:r>
      <w:r w:rsidRPr="00204DB0">
        <w:rPr>
          <w:color w:val="000000"/>
          <w:sz w:val="24"/>
          <w:szCs w:val="24"/>
        </w:rPr>
        <w:t>/</w:t>
      </w:r>
      <w:r w:rsidR="00F059F9">
        <w:rPr>
          <w:color w:val="000000"/>
          <w:sz w:val="24"/>
          <w:szCs w:val="24"/>
        </w:rPr>
        <w:t>234</w:t>
      </w:r>
    </w:p>
    <w:p w:rsidR="00204DB0" w:rsidRPr="00204DB0" w:rsidRDefault="00204DB0" w:rsidP="004B4C3B">
      <w:pPr>
        <w:pStyle w:val="FR3"/>
        <w:keepNext/>
        <w:ind w:left="5387"/>
        <w:jc w:val="center"/>
        <w:rPr>
          <w:color w:val="000000"/>
          <w:sz w:val="24"/>
          <w:szCs w:val="24"/>
        </w:rPr>
      </w:pPr>
      <w:r w:rsidRPr="00204DB0">
        <w:rPr>
          <w:color w:val="000000"/>
          <w:sz w:val="24"/>
          <w:szCs w:val="24"/>
        </w:rPr>
        <w:t>(приложение)</w:t>
      </w:r>
    </w:p>
    <w:p w:rsidR="00204DB0" w:rsidRDefault="00204DB0" w:rsidP="00934A3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3B" w:rsidRPr="004B4C3B" w:rsidRDefault="004B4C3B" w:rsidP="004B4C3B"/>
    <w:p w:rsidR="00204DB0" w:rsidRPr="00204DB0" w:rsidRDefault="00204DB0" w:rsidP="00934A3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4DB0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</w:p>
    <w:p w:rsidR="00204DB0" w:rsidRDefault="004F1435" w:rsidP="00934A37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204DB0" w:rsidRPr="00204DB0">
        <w:rPr>
          <w:rFonts w:ascii="Times New Roman" w:hAnsi="Times New Roman" w:cs="Times New Roman"/>
          <w:b/>
          <w:sz w:val="24"/>
          <w:szCs w:val="24"/>
        </w:rPr>
        <w:t>эвакуационной комиссии городского округа «Вуктыл»</w:t>
      </w:r>
    </w:p>
    <w:p w:rsidR="00C46816" w:rsidRPr="00204DB0" w:rsidRDefault="00C46816" w:rsidP="00934A37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4DB0" w:rsidRDefault="00204DB0" w:rsidP="00FD3DA5">
      <w:pPr>
        <w:pStyle w:val="4"/>
        <w:numPr>
          <w:ilvl w:val="0"/>
          <w:numId w:val="1"/>
        </w:numPr>
        <w:shd w:val="clear" w:color="auto" w:fill="FFFFFF"/>
        <w:tabs>
          <w:tab w:val="left" w:pos="4111"/>
          <w:tab w:val="left" w:pos="4395"/>
        </w:tabs>
        <w:spacing w:before="0" w:beforeAutospacing="0" w:after="0" w:afterAutospacing="0"/>
        <w:jc w:val="center"/>
        <w:rPr>
          <w:bCs w:val="0"/>
          <w:color w:val="000000" w:themeColor="text1"/>
        </w:rPr>
      </w:pPr>
      <w:r w:rsidRPr="00470BE7">
        <w:rPr>
          <w:bCs w:val="0"/>
          <w:color w:val="000000" w:themeColor="text1"/>
        </w:rPr>
        <w:t>Общие положения</w:t>
      </w:r>
    </w:p>
    <w:p w:rsidR="00470BE7" w:rsidRPr="00470BE7" w:rsidRDefault="00470BE7" w:rsidP="00934A37">
      <w:pPr>
        <w:pStyle w:val="4"/>
        <w:shd w:val="clear" w:color="auto" w:fill="FFFFFF"/>
        <w:spacing w:before="0" w:beforeAutospacing="0" w:after="0" w:afterAutospacing="0"/>
        <w:ind w:left="1211"/>
        <w:jc w:val="center"/>
        <w:rPr>
          <w:bCs w:val="0"/>
          <w:color w:val="000000" w:themeColor="text1"/>
        </w:rPr>
      </w:pPr>
    </w:p>
    <w:p w:rsidR="00204DB0" w:rsidRPr="00204DB0" w:rsidRDefault="00E31F68" w:rsidP="00551D13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Настоящее Положение</w:t>
      </w:r>
      <w:r w:rsidR="004F1435">
        <w:rPr>
          <w:color w:val="000000" w:themeColor="text1"/>
        </w:rPr>
        <w:t xml:space="preserve"> об </w:t>
      </w:r>
      <w:r w:rsidR="00204DB0" w:rsidRPr="00204DB0">
        <w:rPr>
          <w:color w:val="000000" w:themeColor="text1"/>
        </w:rPr>
        <w:t xml:space="preserve">эвакуационной комиссии </w:t>
      </w:r>
      <w:r w:rsidR="00470BE7">
        <w:rPr>
          <w:color w:val="000000" w:themeColor="text1"/>
        </w:rPr>
        <w:t>городского округа «Вуктыл»</w:t>
      </w:r>
      <w:r w:rsidR="00204DB0" w:rsidRPr="00204DB0">
        <w:rPr>
          <w:color w:val="000000" w:themeColor="text1"/>
        </w:rPr>
        <w:t xml:space="preserve"> (далее - Положение) определяет порядок создания, состав и основные задачи эвакуационной комиссии</w:t>
      </w:r>
      <w:r w:rsidR="00470BE7">
        <w:rPr>
          <w:color w:val="000000" w:themeColor="text1"/>
        </w:rPr>
        <w:t xml:space="preserve"> городского округа «Вуктыл»</w:t>
      </w:r>
      <w:r w:rsidR="00204DB0" w:rsidRPr="00204DB0">
        <w:rPr>
          <w:color w:val="000000" w:themeColor="text1"/>
        </w:rPr>
        <w:t xml:space="preserve"> в мирное и военное время</w:t>
      </w:r>
      <w:r w:rsidR="00470BE7">
        <w:rPr>
          <w:color w:val="000000" w:themeColor="text1"/>
        </w:rPr>
        <w:t>.</w:t>
      </w:r>
    </w:p>
    <w:p w:rsidR="00300110" w:rsidRPr="00696717" w:rsidRDefault="006B59E6" w:rsidP="006B59E6">
      <w:p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</w:t>
      </w:r>
      <w:r w:rsidR="00E3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оложение, разработанное в соответствии с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Конституцией Р</w:t>
      </w:r>
      <w:r w:rsidR="00EC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оссийской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EC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едерации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Федеральным</w:t>
      </w:r>
      <w:r w:rsidR="009F4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от 12</w:t>
      </w:r>
      <w:r w:rsidR="009F4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февраля 19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98 г. </w:t>
      </w:r>
      <w:r w:rsidR="009F4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28-ФЗ </w:t>
      </w:r>
      <w:r w:rsidR="009F4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гражданской обороне</w:t>
      </w:r>
      <w:r w:rsidR="009F4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C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остановлением Правительства Р</w:t>
      </w:r>
      <w:r w:rsidR="00EC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оссийской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EC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едерации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22</w:t>
      </w:r>
      <w:r w:rsidR="009F4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июня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2004</w:t>
      </w:r>
      <w:r w:rsidR="00934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4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303 </w:t>
      </w:r>
      <w:r w:rsidR="009F4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эвакуации населения, материальных и культурных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ценностей в безопасные районы</w:t>
      </w:r>
      <w:r w:rsidR="009F4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порядок создания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эвакуационной комиссии </w:t>
      </w:r>
      <w:r w:rsidR="009F4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«Вуктыл»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ее работы по проведению мероприятий по подготовке к</w:t>
      </w:r>
      <w:r w:rsidR="009F4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эвакуации</w:t>
      </w:r>
      <w:proofErr w:type="gramEnd"/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населения город</w:t>
      </w:r>
      <w:r w:rsidR="009F4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округа «Вуктыл»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материальных и культурных ценностей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собственности в безопасные районы при чрезвычайных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ситуациях и в военное время.</w:t>
      </w:r>
    </w:p>
    <w:p w:rsidR="00300110" w:rsidRPr="00696717" w:rsidRDefault="00300110" w:rsidP="00551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Pr="00551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Эвакуация</w:t>
      </w:r>
      <w:r w:rsidRPr="00264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по указу Президента Российской Федерации или по его поручению по распоряжению председателя Правительства Российской Федерации. В отдельных случаях, требующих</w:t>
      </w:r>
      <w:r w:rsidR="00952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принятия немедленного решения, </w:t>
      </w:r>
      <w:r w:rsidRPr="00264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решению руководителей гражданской обороны субъектов Российской Федерации.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00110" w:rsidRPr="00696717" w:rsidRDefault="006B59E6" w:rsidP="006B59E6">
      <w:pPr>
        <w:shd w:val="clear" w:color="auto" w:fill="FFFFFF"/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руководство проведением мероприятий по подготовке к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эвакуации населения </w:t>
      </w:r>
      <w:r w:rsidR="00841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«Вуктыл</w:t>
      </w:r>
      <w:r w:rsidR="00C1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чрезвычайных ситуациях и в военное время осуществляет </w:t>
      </w:r>
      <w:r w:rsidR="00841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администрации городского округа «Вуктыл»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эвакуационную комиссию.</w:t>
      </w:r>
    </w:p>
    <w:p w:rsidR="00300110" w:rsidRPr="00696717" w:rsidRDefault="00551D13" w:rsidP="00551D13">
      <w:p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Эвакуационная комиссия </w:t>
      </w:r>
      <w:r w:rsidR="00841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«Вуктыл»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 </w:t>
      </w:r>
      <w:r w:rsidR="0060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создается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организации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мероприятий по подготовке к эвакуации населения и ее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всестороннего обеспечения в пределах </w:t>
      </w:r>
      <w:r w:rsidR="00841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«Вуктыл»</w:t>
      </w:r>
      <w:r w:rsidR="0060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случай возникновения чрезвычайной ситуации </w:t>
      </w:r>
      <w:r w:rsidR="00604E83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военное время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0110" w:rsidRPr="00696717" w:rsidRDefault="00C12C88" w:rsidP="00551D13">
      <w:p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комиссию возлагается обеспечение согласованности действий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структурных подразделений </w:t>
      </w:r>
      <w:r w:rsidR="00841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«Вуктыл»,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предприятий, организаций и учреждений, расположенных на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r w:rsidR="00841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«Вуктыл»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0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форм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 и ведомственной принадлежности, привлекаемых для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эвакуационных мероприятий.</w:t>
      </w:r>
    </w:p>
    <w:p w:rsidR="00300110" w:rsidRPr="00696717" w:rsidRDefault="00300110" w:rsidP="00551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Полномочия комиссии определяются настоящим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Положением.</w:t>
      </w:r>
    </w:p>
    <w:p w:rsidR="00300110" w:rsidRPr="00696717" w:rsidRDefault="00551D13" w:rsidP="00551D13">
      <w:p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деятельности комиссия руководствуется законами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и </w:t>
      </w:r>
      <w:r w:rsidR="00841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Коми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указами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Президента Российской Федерации, постановлениями и распоряжениями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 Российской Федерации,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постановлениями и распоряжениями </w:t>
      </w:r>
      <w:r w:rsidR="0060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1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«Вуктыл»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настоящим Положением и другими нормативными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 актами по вопросам эвакуации населения.</w:t>
      </w:r>
    </w:p>
    <w:p w:rsidR="00300110" w:rsidRDefault="00300110" w:rsidP="00551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1.8. Возложенные задачи комиссия решает во взаимодействии </w:t>
      </w:r>
      <w:r w:rsidR="0060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 военного управления и внутренних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дел.</w:t>
      </w:r>
    </w:p>
    <w:p w:rsidR="00934A37" w:rsidRDefault="00934A37" w:rsidP="00934A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110" w:rsidRPr="003F3D8F" w:rsidRDefault="00300110" w:rsidP="003F3D8F">
      <w:pPr>
        <w:pStyle w:val="a7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3D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Создание комиссии</w:t>
      </w:r>
    </w:p>
    <w:p w:rsidR="00934A37" w:rsidRPr="00934A37" w:rsidRDefault="00934A37" w:rsidP="00934A37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0110" w:rsidRPr="00696717" w:rsidRDefault="00300110" w:rsidP="003F3D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Председатель комиссии назначается из числа заместителей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1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1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«Вуктыл»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0110" w:rsidRPr="00696717" w:rsidRDefault="00300110" w:rsidP="003F3D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Персональный состав комиссии утверждается </w:t>
      </w:r>
      <w:r w:rsidR="00841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руководителя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1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«Вуктыл»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представлению председателя комиссии.</w:t>
      </w:r>
    </w:p>
    <w:p w:rsidR="00300110" w:rsidRPr="00696717" w:rsidRDefault="00300110" w:rsidP="003F3D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В состав комиссии включаются лица из числа структурных подразделений </w:t>
      </w:r>
      <w:r w:rsidR="00841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«Вуктыл»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транспортных организаций и органов внутренних дел,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подлежащие призыву на военную службу по мобилизации.</w:t>
      </w:r>
    </w:p>
    <w:p w:rsidR="00300110" w:rsidRPr="00696717" w:rsidRDefault="00300110" w:rsidP="003F3D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="00902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омиссия </w:t>
      </w:r>
      <w:r w:rsidR="00414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«Вуктыл»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 состоит из следующих рабочих групп:</w:t>
      </w:r>
    </w:p>
    <w:p w:rsidR="00300110" w:rsidRDefault="00300110" w:rsidP="003F3D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управления;</w:t>
      </w:r>
    </w:p>
    <w:p w:rsidR="004145FF" w:rsidRPr="00696717" w:rsidRDefault="004145FF" w:rsidP="003F3D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оповещения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и информационного обеспечения;</w:t>
      </w:r>
    </w:p>
    <w:p w:rsidR="00300110" w:rsidRDefault="00300110" w:rsidP="003F3D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транспортного обеспечения;</w:t>
      </w:r>
    </w:p>
    <w:p w:rsidR="004145FF" w:rsidRPr="00696717" w:rsidRDefault="004145FF" w:rsidP="003F3D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по контролю приема, размещения и первоочередного жизнеобеспечения эвакуированного населения;</w:t>
      </w:r>
    </w:p>
    <w:p w:rsidR="00300110" w:rsidRPr="00696717" w:rsidRDefault="00300110" w:rsidP="003F3D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</w:t>
      </w:r>
      <w:r w:rsidR="00414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медицинского обеспечения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0110" w:rsidRPr="00696717" w:rsidRDefault="00300110" w:rsidP="003F3D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</w:t>
      </w:r>
      <w:r w:rsidR="00414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0110" w:rsidRPr="00696717" w:rsidRDefault="00300110" w:rsidP="003F3D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</w:t>
      </w:r>
      <w:r w:rsidR="00414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материально-технического и финансового обеспечения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0110" w:rsidRPr="00696717" w:rsidRDefault="00300110" w:rsidP="003F3D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Постоянно действующим рабочим органом комиссии </w:t>
      </w:r>
      <w:r w:rsidR="00414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«Вуктыл»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отдел по делам </w:t>
      </w:r>
      <w:r w:rsidR="00FC3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гражданской обороны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FC3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чрезвычайным ситуациям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4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«Вуктыл»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0110" w:rsidRDefault="00300110" w:rsidP="003F3D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Функциональные обязанности членов комиссии определяются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председателем комиссии.</w:t>
      </w:r>
    </w:p>
    <w:p w:rsidR="00C46816" w:rsidRPr="00696717" w:rsidRDefault="00C46816" w:rsidP="003F3D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110" w:rsidRDefault="00300110" w:rsidP="003F3D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45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Задачи комиссии</w:t>
      </w:r>
    </w:p>
    <w:p w:rsidR="00C46816" w:rsidRPr="004145FF" w:rsidRDefault="00C46816" w:rsidP="003F3D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0110" w:rsidRPr="00696717" w:rsidRDefault="00300110" w:rsidP="003F3D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 соответствии с предназначением основными задачами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являются:</w:t>
      </w:r>
    </w:p>
    <w:p w:rsidR="00300110" w:rsidRPr="00696717" w:rsidRDefault="00300110" w:rsidP="003F3D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плана проведения мероприятий по подготовке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2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эвакуации населения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0110" w:rsidRPr="00696717" w:rsidRDefault="00300110" w:rsidP="003F3D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контроль подготовки и проведения эвакуации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2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населения.</w:t>
      </w:r>
    </w:p>
    <w:p w:rsidR="00300110" w:rsidRPr="00696717" w:rsidRDefault="00300110" w:rsidP="003F3D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На рабочие</w:t>
      </w:r>
      <w:r w:rsidR="00D4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комиссии возлагается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следующих задач:</w:t>
      </w:r>
    </w:p>
    <w:p w:rsidR="00300110" w:rsidRDefault="004145FF" w:rsidP="003F3D8F">
      <w:p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C3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F3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1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руппа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- разработка и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уточнение плана эвакуации населения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«Вуктыл»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определение </w:t>
      </w:r>
      <w:proofErr w:type="gramStart"/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количества мест размещения </w:t>
      </w:r>
      <w:r w:rsidR="00902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пунктов временного размещения</w:t>
      </w:r>
      <w:proofErr w:type="gramEnd"/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«Вуктыл»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коо</w:t>
      </w:r>
      <w:r w:rsidR="00FC3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рдинация действия рабочих групп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комиссии, организация обучения членов комиссии, осуществление контроля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приведением в готовность эвакуационных органов, выполнением плана</w:t>
      </w:r>
      <w:r w:rsidR="0086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эвакуации и мероприятий всестороннего обеспечения эвакуации</w:t>
      </w:r>
      <w:r w:rsidR="00C1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1DFD" w:rsidRPr="00696717" w:rsidRDefault="00861DFD" w:rsidP="003F3D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C3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руппа оповещения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и информационного обеспечения</w:t>
      </w:r>
      <w:r w:rsidR="00D4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схемы организации</w:t>
      </w:r>
      <w:r w:rsidR="00D4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при проведении эвакуационных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и организация  устойчивой связи между эвакуационными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органами; организация оповещения членов комиссии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информационного обеспечения эвакуационных мероприятий</w:t>
      </w:r>
      <w:r w:rsidR="00C1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0110" w:rsidRPr="00696717" w:rsidRDefault="004F1435" w:rsidP="003F3D8F">
      <w:pPr>
        <w:shd w:val="clear" w:color="auto" w:fill="FFFFFF"/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E1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F3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1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1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руппа транспортного обеспечения 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транспортных средств, предназначенных для эвакуационных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перевозок населения </w:t>
      </w:r>
      <w:r w:rsidR="0086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«Вуктыл»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эвакуационными перевозками</w:t>
      </w:r>
      <w:r w:rsidR="00C1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и руководство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работами по переоборудованию грузового транспорта для перевозки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населения, ремонту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привлекаемых транспортных средств, поддержанию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 и путей на маршрутах эвакуации в проезжем состоянии;</w:t>
      </w:r>
    </w:p>
    <w:p w:rsidR="00300110" w:rsidRDefault="00861DFD" w:rsidP="003F3D8F">
      <w:pPr>
        <w:shd w:val="clear" w:color="auto" w:fill="FFFFFF"/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E1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E1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F3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руппа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контролю приема, размещения и первоочередного жизнеобеспечения эвакуированного населения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инженерного обеспечения, охраны общественного порядка на </w:t>
      </w:r>
      <w:r w:rsidR="00B37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пунктах временного размещения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пунктах посадки и маршрутах движения, снабжения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эвакуируемого населения товарами первой н</w:t>
      </w:r>
      <w:r w:rsidR="00B37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еобходимости,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населения,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подлежащего эвакуации, с разбивкой по категориям, учет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нетрудоспособного и незанятого в сфере производства населения,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подлежащего частичной эвакуации</w:t>
      </w:r>
      <w:r w:rsidR="00C1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потребности транспортных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для эвакуации населения</w:t>
      </w:r>
      <w:r w:rsidR="00C1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представляемых</w:t>
      </w:r>
      <w:proofErr w:type="gramEnd"/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 о ходе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рассредоточения и эвакуации, их обобщение и представление донесений в</w:t>
      </w:r>
      <w:r w:rsidR="00B37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комиссию </w:t>
      </w:r>
      <w:r w:rsidR="00B17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«Вуктыл»,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</w:t>
      </w:r>
      <w:r w:rsidR="0030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прибытия эвакуированного населения в установленные </w:t>
      </w:r>
      <w:r w:rsidR="00C1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пункты временного размещения (далее – </w:t>
      </w:r>
      <w:r w:rsidR="0038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ПВР</w:t>
      </w:r>
      <w:r w:rsidR="00C1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17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 и проведение</w:t>
      </w:r>
      <w:r w:rsidR="00EA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170BC" w:rsidRPr="00CE75A5" w:rsidRDefault="004F1435" w:rsidP="00F33D9A">
      <w:p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E1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33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5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CC46FB" w:rsidRPr="00CE75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руппа медицинского обеспечения –</w:t>
      </w:r>
      <w:r w:rsidR="00934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84907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медицинского</w:t>
      </w:r>
      <w:r w:rsidR="0038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обеспечения эвакуируемых,</w:t>
      </w:r>
      <w:r w:rsidR="00384907" w:rsidRPr="00CE75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75A5" w:rsidRPr="00CE75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прием, регистрация, медицинская сортировка поступающих раненых и больных</w:t>
      </w:r>
      <w:r w:rsidR="00CE75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CE75A5" w:rsidRPr="00CE75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проведение по показаниям санитарной обработки раненых и больных, дезинфекции, дезактивации и дегазации их обмундирования и снаряжения</w:t>
      </w:r>
      <w:r w:rsidR="00CE75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CE75A5" w:rsidRPr="00CE75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оказание раненым и больным медицинской помощи</w:t>
      </w:r>
      <w:r w:rsidR="00CE75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CE75A5" w:rsidRPr="00CE75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стационарное лечение раненых и больных</w:t>
      </w:r>
      <w:r w:rsidR="00CE75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CE75A5" w:rsidRPr="00CE75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подготовка к эвакуации раненых и больных, подлежащих лечению на последующих этапах</w:t>
      </w:r>
      <w:r w:rsidR="00CE75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CE75A5" w:rsidRPr="00CE75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изоляция инфекционных больных</w:t>
      </w:r>
      <w:r w:rsidR="00EA5F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proofErr w:type="gramEnd"/>
    </w:p>
    <w:p w:rsidR="00CB7621" w:rsidRPr="00CB7621" w:rsidRDefault="00CB7621" w:rsidP="00F33D9A">
      <w:pPr>
        <w:pStyle w:val="a7"/>
        <w:shd w:val="clear" w:color="auto" w:fill="FFFFFF"/>
        <w:tabs>
          <w:tab w:val="left" w:pos="99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E1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F1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A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CC46FB" w:rsidRPr="00CB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руппа обеспечения –</w:t>
      </w:r>
      <w:r w:rsidRPr="00CB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CB7621">
        <w:rPr>
          <w:rFonts w:ascii="Times New Roman" w:hAnsi="Times New Roman" w:cs="Times New Roman"/>
          <w:color w:val="000000"/>
          <w:sz w:val="24"/>
          <w:szCs w:val="24"/>
        </w:rPr>
        <w:t>существляет снабжение структурных подразделений, включая обеспечение оргтехникой и периодическими изданиями, организацию деятельности транспортного обеспечения, обеспечение коммунально-эксплуатационного обслуживания и содержания зданий</w:t>
      </w:r>
      <w:r w:rsidR="00EE126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B7621">
        <w:rPr>
          <w:rFonts w:ascii="Times New Roman" w:hAnsi="Times New Roman" w:cs="Times New Roman"/>
          <w:color w:val="000000"/>
          <w:sz w:val="24"/>
          <w:szCs w:val="24"/>
        </w:rPr>
        <w:t xml:space="preserve"> и сооружений</w:t>
      </w:r>
      <w:r w:rsidR="00EE126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B7621">
        <w:rPr>
          <w:rFonts w:ascii="Times New Roman" w:hAnsi="Times New Roman" w:cs="Times New Roman"/>
          <w:color w:val="000000"/>
          <w:sz w:val="24"/>
          <w:szCs w:val="24"/>
        </w:rPr>
        <w:t xml:space="preserve"> и территориальных отделов, осуществляет деятельность по организации капитального строительства и капитального ремонта зданий и сооружений, обеспечивает пожарную безопасность и противопожарную защиту административных зданий</w:t>
      </w:r>
      <w:r w:rsidR="00EA5F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7621" w:rsidRPr="00CB7621" w:rsidRDefault="004F1435" w:rsidP="00F33D9A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7</w:t>
      </w:r>
      <w:r w:rsidR="00B95C07">
        <w:rPr>
          <w:color w:val="000000"/>
        </w:rPr>
        <w:t>)</w:t>
      </w:r>
      <w:r w:rsidR="00EA5FB8">
        <w:rPr>
          <w:color w:val="000000"/>
        </w:rPr>
        <w:tab/>
        <w:t>г</w:t>
      </w:r>
      <w:r w:rsidR="00CC46FB" w:rsidRPr="00CB7621">
        <w:rPr>
          <w:color w:val="000000"/>
        </w:rPr>
        <w:t xml:space="preserve">руппа материально-технического и финансового </w:t>
      </w:r>
      <w:r w:rsidR="00384907">
        <w:rPr>
          <w:color w:val="000000"/>
        </w:rPr>
        <w:t xml:space="preserve">обеспечения </w:t>
      </w:r>
      <w:r w:rsidR="00CB7621" w:rsidRPr="00CB7621">
        <w:rPr>
          <w:color w:val="000000"/>
        </w:rPr>
        <w:t>осуществляет закупки, получени</w:t>
      </w:r>
      <w:r w:rsidR="0035651A">
        <w:rPr>
          <w:color w:val="000000"/>
        </w:rPr>
        <w:t>е</w:t>
      </w:r>
      <w:r w:rsidR="00CB7621" w:rsidRPr="00CB7621">
        <w:rPr>
          <w:color w:val="000000"/>
        </w:rPr>
        <w:t>, хранени</w:t>
      </w:r>
      <w:r w:rsidR="0035651A">
        <w:rPr>
          <w:color w:val="000000"/>
        </w:rPr>
        <w:t>е</w:t>
      </w:r>
      <w:r w:rsidR="00CB7621" w:rsidRPr="00CB7621">
        <w:rPr>
          <w:color w:val="000000"/>
        </w:rPr>
        <w:t>, выдач</w:t>
      </w:r>
      <w:r w:rsidR="0035651A">
        <w:rPr>
          <w:color w:val="000000"/>
        </w:rPr>
        <w:t>е</w:t>
      </w:r>
      <w:r w:rsidR="00CB7621" w:rsidRPr="00CB7621">
        <w:rPr>
          <w:color w:val="000000"/>
        </w:rPr>
        <w:t xml:space="preserve"> и распределения материальных ценностей</w:t>
      </w:r>
      <w:r w:rsidR="0035651A">
        <w:rPr>
          <w:color w:val="000000"/>
        </w:rPr>
        <w:t>, ос</w:t>
      </w:r>
      <w:r w:rsidR="00CB7621" w:rsidRPr="00CB7621">
        <w:rPr>
          <w:color w:val="000000"/>
        </w:rPr>
        <w:t>уществл</w:t>
      </w:r>
      <w:r w:rsidR="0035651A">
        <w:rPr>
          <w:color w:val="000000"/>
        </w:rPr>
        <w:t>яет</w:t>
      </w:r>
      <w:r w:rsidR="00CB7621" w:rsidRPr="00CB7621">
        <w:rPr>
          <w:color w:val="000000"/>
        </w:rPr>
        <w:t xml:space="preserve"> размещения заказов на поставку товаров, </w:t>
      </w:r>
      <w:r w:rsidR="0035651A">
        <w:rPr>
          <w:color w:val="000000"/>
        </w:rPr>
        <w:t xml:space="preserve">горюче-смазочных материалов, осуществляет </w:t>
      </w:r>
      <w:proofErr w:type="gramStart"/>
      <w:r w:rsidR="0035651A">
        <w:rPr>
          <w:color w:val="000000"/>
        </w:rPr>
        <w:t>к</w:t>
      </w:r>
      <w:r w:rsidR="00CB7621" w:rsidRPr="00CB7621">
        <w:rPr>
          <w:color w:val="000000"/>
        </w:rPr>
        <w:t>онтроль за</w:t>
      </w:r>
      <w:proofErr w:type="gramEnd"/>
      <w:r w:rsidR="00CB7621" w:rsidRPr="00CB7621">
        <w:rPr>
          <w:color w:val="000000"/>
        </w:rPr>
        <w:t xml:space="preserve"> соблюдением правил эксплуатации автотранспорта</w:t>
      </w:r>
      <w:r w:rsidR="00EA5FB8">
        <w:rPr>
          <w:color w:val="000000"/>
        </w:rPr>
        <w:t>.</w:t>
      </w:r>
    </w:p>
    <w:p w:rsidR="00300110" w:rsidRPr="00696717" w:rsidRDefault="00F33D9A" w:rsidP="00F33D9A">
      <w:pPr>
        <w:shd w:val="clear" w:color="auto" w:fill="FFFFFF"/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постоянно действующего рабочего</w:t>
      </w:r>
      <w:r w:rsidR="008B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r w:rsidR="00B17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r w:rsidR="0038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по делам</w:t>
      </w:r>
      <w:r w:rsidR="008B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гражданской обороны</w:t>
      </w:r>
      <w:r w:rsidR="008B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B9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чрезвычайным ситуациям </w:t>
      </w:r>
      <w:r w:rsidR="00B17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городского округа «Вуктыл»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ежегодное уточнение плана эвакуации населения</w:t>
      </w:r>
      <w:r w:rsidR="00B17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«Вуктыл»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выполнения постановлений, распоряжений </w:t>
      </w:r>
      <w:r w:rsidR="00B17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руководителя администрации городского округа «Вуктыл»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 и проведения эвакуационных мероприятий, реализация решений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</w:t>
      </w:r>
      <w:r w:rsidR="00B17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«Вуктыл»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взаимодействия с органами военного управления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 внутренних дел;</w:t>
      </w:r>
    </w:p>
    <w:p w:rsidR="00300110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руководство разработкой планов всестороннего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эвакуационных мероприятий.</w:t>
      </w:r>
    </w:p>
    <w:p w:rsidR="00C46816" w:rsidRPr="00696717" w:rsidRDefault="00C46816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110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2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Функции комиссии</w:t>
      </w:r>
    </w:p>
    <w:p w:rsidR="00C46816" w:rsidRPr="008B2391" w:rsidRDefault="00C46816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2391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 зависимости от состояния готовности гражданской обороны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</w:t>
      </w:r>
      <w:r w:rsidR="008B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«Вуктыл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 свои функции в режимах: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повседневной деятельности в мирное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 перевода гражданской обороны в высшие степени готовности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эвакуации населения.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Функции комиссии в режиме повседневной деятельности в мирное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время:</w:t>
      </w:r>
    </w:p>
    <w:p w:rsidR="00300110" w:rsidRPr="00696717" w:rsidRDefault="00300110" w:rsidP="00F33D9A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разработка плана мероприятий по подготовке к эвакуации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 (далее - 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эвакуации) и ежегодное его уточнение;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совместно со структурными подразделениями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«Вуктыл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привлекаемыми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обеспечения проведения мероприятий </w:t>
      </w:r>
      <w:r w:rsidR="0038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гражданской обороны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планов всестороннего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эвакуации и мероприятий размещения эвакуированного населения;</w:t>
      </w:r>
    </w:p>
    <w:p w:rsidR="00300110" w:rsidRPr="00696717" w:rsidRDefault="00300110" w:rsidP="00934A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создания, комплектования и подготовки эвакуационных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органов, создаваемых на территории </w:t>
      </w:r>
      <w:r w:rsidR="008B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«Вуктыл»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предложений по количеству и выбору мест дислокации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городских </w:t>
      </w:r>
      <w:r w:rsidR="00CC5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ПВР</w:t>
      </w:r>
      <w:r w:rsidR="0038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рассмотрения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суженном заседании при </w:t>
      </w:r>
      <w:r w:rsidR="00CC5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 администрации городского округа «Вуктыл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планирования эвакуации в муниципальных учреждениях и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организациях;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предложений в комиссию </w:t>
      </w:r>
      <w:r w:rsidR="00CC5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«Вуктыл</w:t>
      </w:r>
      <w:r w:rsidR="0038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C5314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планированию мероприятий по подготовке к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эвакуации населения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5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«Вуктыл</w:t>
      </w:r>
      <w:r w:rsidR="0038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учениях гражданской обороны</w:t>
      </w:r>
      <w:r w:rsidR="00B9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проверки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реальности разрабатываемых планов и приобретения практических навыков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организации проведения эвакуационных мероприятий;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проверок готовности </w:t>
      </w:r>
      <w:r w:rsidR="0038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ПВР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5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«Вуктыл</w:t>
      </w:r>
      <w:r w:rsidR="00CC5314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действиям по предназначению;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документации</w:t>
      </w:r>
      <w:r w:rsidR="00B9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комиссии;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взаимодействи</w:t>
      </w:r>
      <w:r w:rsidR="00CC5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 комиссией городского округа «Вуктыл.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Рабочий орган в режиме повседневной деятельности</w:t>
      </w:r>
      <w:r w:rsidR="00B9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выполняет ее функции по вопросам планирования мероприятий по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подготовке к эвакуации населения</w:t>
      </w:r>
      <w:r w:rsidR="0038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отчетных документов по вопросам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 эвакуации.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Функции комиссии в режиме приведения гражданской обороны в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высшую степень готовности: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готовности сре</w:t>
      </w:r>
      <w:proofErr w:type="gramStart"/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св</w:t>
      </w:r>
      <w:proofErr w:type="gramEnd"/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 и оповещения;</w:t>
      </w:r>
    </w:p>
    <w:p w:rsidR="007C2184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приведения в готовность эвакуационных </w:t>
      </w:r>
      <w:r w:rsidR="007C2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мероприятий;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 численности населения, подлежащего эвакуации по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категориям;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 численности населения, подлежа</w:t>
      </w:r>
      <w:r w:rsidR="007C2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щего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эвакуации;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 плана эвакуации и организации всех видов обеспечения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складывающейся обстановки;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 w:rsidR="007C2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 выделенных</w:t>
      </w:r>
      <w:r w:rsidR="007C2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транспортных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к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эвакуационным перевозкам населения</w:t>
      </w:r>
      <w:r w:rsidR="007C2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постоянного взаимодействия с транспортными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 по вопросам использования всех видов транспорта,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выделяемого для вывоза населения города;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подготовки к эвакуации;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приведения в готовность имеющихся защитных сооружений</w:t>
      </w:r>
      <w:r w:rsidR="007C2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ПВР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Функции комиссии с получением распоряжения на проведение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эвакуации:</w:t>
      </w:r>
    </w:p>
    <w:p w:rsidR="00CC5314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="00CC5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постоянного взаимодействия с комиссиями объектов экономики, </w:t>
      </w:r>
      <w:r w:rsidR="00CC5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ПВР.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организации оповещения населения о начале эвакуации;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выполнения уточненного по конкретным условиям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обстановки плана эвакуации населения;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 работы эвакуационных органов</w:t>
      </w:r>
      <w:r w:rsidR="00CC5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«Вуктыл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объектов экономики по оповещению;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выполнения мероприятий всестороннего обеспечения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эвакуации;</w:t>
      </w:r>
    </w:p>
    <w:p w:rsidR="00300110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 обобщение данных о количестве эвакуированного населения, своевременный доклад о ходе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выполнения плана эвакуации </w:t>
      </w:r>
      <w:r w:rsidR="00E25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администрации городского округа «Вуктыл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6816" w:rsidRPr="00696717" w:rsidRDefault="00C46816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110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5B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5. Полномочия комиссии</w:t>
      </w:r>
    </w:p>
    <w:p w:rsidR="00C46816" w:rsidRPr="00E25B27" w:rsidRDefault="00C46816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0110" w:rsidRPr="00696717" w:rsidRDefault="00F33D9A" w:rsidP="00F33D9A">
      <w:pPr>
        <w:shd w:val="clear" w:color="auto" w:fill="FFFFFF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проведения мероприятий по подготовке к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эвакуации населения, и их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обеспечения.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их проведением.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Обеспечение согласованности действий сил и средств,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привлекаемых для проведения и всестороннего обеспечения эвакуационных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мероприятий на территории </w:t>
      </w:r>
      <w:r w:rsidR="00E25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«Вуктыл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Организация и контроль работы эвакуационных  органов  </w:t>
      </w:r>
      <w:r w:rsidR="00E25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«Вуктыл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объектов экономики по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своевременному оповещению, сбору эвакуируемого населения.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При подготовке и проведении эвакуации осуществление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 по вопросам: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7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комиссией </w:t>
      </w:r>
      <w:r w:rsidR="00E25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«Вуктыл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эвакуационных мероприятий на территории </w:t>
      </w:r>
      <w:r w:rsidR="00E25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«Вуктыл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планирования разм</w:t>
      </w:r>
      <w:r w:rsidR="00E25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ещения эвакуируемого населения городского округа «Вуктыл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организаци</w:t>
      </w:r>
      <w:r w:rsidR="00E25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первоочередного жизнеобеспечения</w:t>
      </w:r>
      <w:r w:rsidR="007C2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7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органами военного управления: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коммуникаций и транспортных сре</w:t>
      </w:r>
      <w:proofErr w:type="gramStart"/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эвакуации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</w:t>
      </w:r>
      <w:r w:rsidR="007C2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ведения радиационной, химической, биологической,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инженерной и противопожарной разведки;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выделения сил и сре</w:t>
      </w:r>
      <w:proofErr w:type="gramStart"/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обеспечения  радиационной,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химической, биологической,</w:t>
      </w:r>
      <w:r w:rsidR="00E25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инженерной защиты</w:t>
      </w:r>
      <w:r w:rsidR="00E25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населения,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санитарно-противоэпидемиологических и лечебно-профилактических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мероприятий.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7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органами внутренних дел:</w:t>
      </w:r>
    </w:p>
    <w:p w:rsidR="00A209E0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выделения сил и сре</w:t>
      </w:r>
      <w:proofErr w:type="gramStart"/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совместного регулирования движения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маршрутах эвакуации, обеспечения охраны общественного порядка</w:t>
      </w:r>
      <w:r w:rsidR="00A2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охраны общественного порядка в местах массового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5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скопления людей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</w:t>
      </w:r>
      <w:r w:rsidR="0067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проведени</w:t>
      </w:r>
      <w:r w:rsidR="0067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по усилению борьбы</w:t>
      </w:r>
      <w:r w:rsidR="00A2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преступностью, предупреждения и пресечения паники и провокационных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слухов, возможных массовых беспорядков.</w:t>
      </w:r>
    </w:p>
    <w:p w:rsidR="00300110" w:rsidRDefault="00F33D9A" w:rsidP="00F33D9A">
      <w:p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358D8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и внесение на рассмотрение </w:t>
      </w:r>
      <w:r w:rsidR="0043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администрации городского округа «Вуктыл</w:t>
      </w:r>
      <w:r w:rsidR="004358D8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проектов нормативных правовых</w:t>
      </w:r>
      <w:r w:rsidR="0043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58D8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 по вопросам создания</w:t>
      </w:r>
      <w:r w:rsidR="0043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деятельности </w:t>
      </w:r>
      <w:r w:rsidR="004358D8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эвакуационных органов,</w:t>
      </w:r>
      <w:r w:rsidR="0043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58D8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сокращения сроков выполнения эвакуационных мероприятий, освоения</w:t>
      </w:r>
      <w:r w:rsidR="0043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58D8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районов для размещения эвакуируемого населения и его жизнеобеспечения</w:t>
      </w:r>
    </w:p>
    <w:p w:rsidR="00300110" w:rsidRDefault="00674F7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</w:t>
      </w:r>
      <w:r w:rsidR="004358D8" w:rsidRPr="0043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58D8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подготовки (переподготовки) должностных лиц</w:t>
      </w:r>
      <w:r w:rsidR="0043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58D8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эвакуационных органов </w:t>
      </w:r>
      <w:r w:rsidR="0043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</w:t>
      </w:r>
      <w:r w:rsidR="004358D8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</w:t>
      </w:r>
      <w:r w:rsidR="0043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центре Государственного казенного учреждения Республики Коми «Управление противопожарной службы и гражданской защиты г. Сыктывкар, ул. Катаева, д.47</w:t>
      </w:r>
      <w:r w:rsidR="00C46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6816" w:rsidRPr="00696717" w:rsidRDefault="00C46816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110" w:rsidRDefault="00CF51A2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300110" w:rsidRPr="00E25B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Организация работы комиссии</w:t>
      </w:r>
    </w:p>
    <w:p w:rsidR="00C46816" w:rsidRPr="00E25B27" w:rsidRDefault="00C46816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0110" w:rsidRPr="00696717" w:rsidRDefault="00CF51A2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В режиме повседневной деятельности работа комисси</w:t>
      </w:r>
      <w:r w:rsidR="00551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 соответствии с планом</w:t>
      </w:r>
      <w:r w:rsidR="0093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на очередной год.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7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аседания комиссии проводятся по решению председателя комиссии. Повестку заседаний и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их проведения определяет председатель комиссии.</w:t>
      </w:r>
    </w:p>
    <w:p w:rsidR="00300110" w:rsidRPr="00696717" w:rsidRDefault="00551D13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принимают участие в заседаниях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списку, утверждаемому председателем перед каждым заседанием.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считается правомочным, если на нем присутствуют не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половины приглашенных членов</w:t>
      </w:r>
      <w:r w:rsidR="00551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комиссии.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работе</w:t>
      </w:r>
      <w:r w:rsidR="00551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</w:t>
      </w:r>
      <w:r w:rsidR="00551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551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приглашению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комиссии) должностные лица </w:t>
      </w:r>
      <w:r w:rsidR="00E25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«Вуктыл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представители различных ведомств, учреждений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организаций, расположенных на территории </w:t>
      </w:r>
      <w:r w:rsidR="00E25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«Вуктыл</w:t>
      </w:r>
      <w:r w:rsidR="0043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25B27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участвующих в подготовке и проведении эвакуационных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мероприятий.</w:t>
      </w:r>
    </w:p>
    <w:p w:rsidR="00F33D9A" w:rsidRDefault="006B59E6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комиссии принимаются на ее заседаниях открытым голосованием простым большинством голосов присутствующих членов комиссии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59E6" w:rsidRPr="00696717" w:rsidRDefault="006B59E6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комиссии оформляются в виде протоколов, которые подписываются председателем комиссии в случае его отсутствия заместителем, решение комиссии оформляется в виде проектов постановлений и распоряжений администрации городского округа «Вуктыл».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хранятся в отделе по делам граж</w:t>
      </w:r>
      <w:r w:rsidR="003F3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анской</w:t>
      </w:r>
      <w:r w:rsidR="003F3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обороны и чрезвычайным ситуациям администрации городского округа «Вуктыл» по адресу: г. Вуктыл, ул. Комсомольская, д. 14, каб.108.</w:t>
      </w:r>
      <w:proofErr w:type="gramEnd"/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 плана работы</w:t>
      </w:r>
      <w:r w:rsidR="003F3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</w:t>
      </w:r>
      <w:r w:rsidR="0056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«Вуктыл</w:t>
      </w:r>
      <w:r w:rsidR="0043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очередной год осуществляет секретарь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комиссии, который организует подготовку заседаний комиссии по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разработке проектов решений</w:t>
      </w:r>
      <w:r w:rsidR="003F3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комиссии, доведение и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исполнения принятых решений, ведет протокол заседаний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комиссии.</w:t>
      </w:r>
    </w:p>
    <w:p w:rsidR="00300110" w:rsidRPr="00696717" w:rsidRDefault="00931CB2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F3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3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лены комиссии</w:t>
      </w:r>
      <w:r w:rsidR="003F3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привлекают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к выполнению своих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обязанностей при угрозе возникновения (возникновении) чрезвычайных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ситуаций муниципального характера</w:t>
      </w:r>
      <w:r w:rsidR="003F3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возникших на территории городского округа «Вуктыл»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0110" w:rsidRPr="00696717" w:rsidRDefault="00CF51A2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При переводе гражданской обороны в высшие степени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готовности:</w:t>
      </w:r>
    </w:p>
    <w:p w:rsidR="004358D8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 контролирует приведение в готовность и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развертывание</w:t>
      </w:r>
      <w:r w:rsidR="0043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эвакуационных органов </w:t>
      </w:r>
      <w:r w:rsidR="0056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«Вуктыл»</w:t>
      </w:r>
      <w:r w:rsidR="0056522B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организаций;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организацию и готовность системы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и оповещения;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</w:t>
      </w:r>
      <w:r w:rsidR="0056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постоянное взаимодействие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 экономики,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транспортными организациями, комиссией </w:t>
      </w:r>
      <w:r w:rsidR="0056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«Вуктыл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358D8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уточняет численность населения, подлежащего эвакуации;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уточняет расчеты на вывод населения пешим порядком и вывоз его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 видами транспорта;</w:t>
      </w:r>
    </w:p>
    <w:p w:rsidR="004358D8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уточняет порядок использования городского транспорта для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доставки населения </w:t>
      </w:r>
      <w:r w:rsidR="00971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ПВР</w:t>
      </w:r>
      <w:r w:rsidR="0043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подготовку имеющихся защитных сооружений вблизи </w:t>
      </w:r>
      <w:r w:rsidR="00971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ПВР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пунктах</w:t>
      </w:r>
      <w:proofErr w:type="gramEnd"/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посадки на транспорт;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уточняет организацию медицинского обеспечения;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уточняет мероприятия по охране общественного порядка и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обеспечению безопасности дорожного движения, состав сил и средств,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привлекаемых в этих целях</w:t>
      </w:r>
      <w:r w:rsidR="00486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0110" w:rsidRPr="00696717" w:rsidRDefault="00CF51A2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00110"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С получением распоряжения на проведение эвакуации: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уточняет задачи эвакуационных органов </w:t>
      </w:r>
      <w:r w:rsidR="003C2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«Вуктыл»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проведению эвакуационных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мероприятий;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ход оповещения населения о начале эвакуации,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 сбора и отправки </w:t>
      </w:r>
      <w:r w:rsidR="003C2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 в ПВР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контролирует организацию взаимодействия </w:t>
      </w:r>
      <w:r w:rsidR="003C2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ПВР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объектами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экономики;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 п</w:t>
      </w:r>
      <w:r w:rsidR="003C2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оддерживает устойчивую связь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прибытие автомобильного транспорта с эвакуируемым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2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населением;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организацию всестороннего обеспечения эвакуации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населения;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координирует работу привлекаемых для эвакуации сил и сре</w:t>
      </w:r>
      <w:proofErr w:type="gramStart"/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елях выполнения графика эвакуации населения;</w:t>
      </w:r>
    </w:p>
    <w:p w:rsidR="00300110" w:rsidRPr="00696717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информирует</w:t>
      </w:r>
      <w:r w:rsidR="003F3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</w:t>
      </w:r>
      <w:r w:rsidR="003F3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количестве эвакуированного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 по времени и способам эвакуации;</w:t>
      </w:r>
    </w:p>
    <w:p w:rsidR="00300110" w:rsidRDefault="00300110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 докладывает </w:t>
      </w:r>
      <w:r w:rsidR="003C2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администрации городского округа «Вуктыл»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ходе</w:t>
      </w:r>
      <w:r w:rsidR="00762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эвакуации населения</w:t>
      </w:r>
      <w:r w:rsidR="003C2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«Вуктыл»</w:t>
      </w:r>
      <w:r w:rsidR="00486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5FB8" w:rsidRPr="00696717" w:rsidRDefault="00EA5FB8" w:rsidP="00F33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</w:t>
      </w:r>
      <w:r w:rsidR="003F3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городского округа «Вуктыл»</w:t>
      </w:r>
      <w:r w:rsidR="00B0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проходят по адресу: город Вуктыл, улица Комсомольская, дом 14, кабинет 308.</w:t>
      </w:r>
    </w:p>
    <w:sectPr w:rsidR="00EA5FB8" w:rsidRPr="00696717" w:rsidSect="00551D13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1A1" w:rsidRDefault="00B501A1" w:rsidP="00551D13">
      <w:pPr>
        <w:spacing w:after="0" w:line="240" w:lineRule="auto"/>
      </w:pPr>
      <w:r>
        <w:separator/>
      </w:r>
    </w:p>
  </w:endnote>
  <w:endnote w:type="continuationSeparator" w:id="0">
    <w:p w:rsidR="00B501A1" w:rsidRDefault="00B501A1" w:rsidP="0055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1A1" w:rsidRDefault="00B501A1" w:rsidP="00551D13">
      <w:pPr>
        <w:spacing w:after="0" w:line="240" w:lineRule="auto"/>
      </w:pPr>
      <w:r>
        <w:separator/>
      </w:r>
    </w:p>
  </w:footnote>
  <w:footnote w:type="continuationSeparator" w:id="0">
    <w:p w:rsidR="00B501A1" w:rsidRDefault="00B501A1" w:rsidP="00551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F394A"/>
    <w:multiLevelType w:val="hybridMultilevel"/>
    <w:tmpl w:val="FC04D8D0"/>
    <w:lvl w:ilvl="0" w:tplc="DC0C3E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8753075"/>
    <w:multiLevelType w:val="multilevel"/>
    <w:tmpl w:val="4CD61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4E3FBC"/>
    <w:multiLevelType w:val="hybridMultilevel"/>
    <w:tmpl w:val="3394066C"/>
    <w:lvl w:ilvl="0" w:tplc="A6C2EA3A">
      <w:start w:val="1"/>
      <w:numFmt w:val="decimal"/>
      <w:lvlText w:val="%1."/>
      <w:lvlJc w:val="left"/>
      <w:pPr>
        <w:ind w:left="2096" w:hanging="1245"/>
      </w:pPr>
      <w:rPr>
        <w:rFonts w:ascii="Times New Roman" w:eastAsiaTheme="minorHAns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E9F6F7F"/>
    <w:multiLevelType w:val="multilevel"/>
    <w:tmpl w:val="71706F0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4">
    <w:nsid w:val="561937A7"/>
    <w:multiLevelType w:val="multilevel"/>
    <w:tmpl w:val="7B888EF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5">
    <w:nsid w:val="63017643"/>
    <w:multiLevelType w:val="multilevel"/>
    <w:tmpl w:val="96F4A94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6">
    <w:nsid w:val="78FE008E"/>
    <w:multiLevelType w:val="multilevel"/>
    <w:tmpl w:val="F86879D8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A4"/>
    <w:rsid w:val="001A6F2D"/>
    <w:rsid w:val="00204DB0"/>
    <w:rsid w:val="00264A40"/>
    <w:rsid w:val="00292E0B"/>
    <w:rsid w:val="002E4BF2"/>
    <w:rsid w:val="002E79AB"/>
    <w:rsid w:val="00300110"/>
    <w:rsid w:val="0035651A"/>
    <w:rsid w:val="00384907"/>
    <w:rsid w:val="00392BA4"/>
    <w:rsid w:val="003C2302"/>
    <w:rsid w:val="003C55F8"/>
    <w:rsid w:val="003F3D8F"/>
    <w:rsid w:val="004145FF"/>
    <w:rsid w:val="004358D8"/>
    <w:rsid w:val="00470BE7"/>
    <w:rsid w:val="00486C42"/>
    <w:rsid w:val="004B4C3B"/>
    <w:rsid w:val="004F1435"/>
    <w:rsid w:val="004F4600"/>
    <w:rsid w:val="005422F6"/>
    <w:rsid w:val="00544436"/>
    <w:rsid w:val="00551D13"/>
    <w:rsid w:val="0056522B"/>
    <w:rsid w:val="005D127F"/>
    <w:rsid w:val="005D6C2C"/>
    <w:rsid w:val="00604E83"/>
    <w:rsid w:val="00674F70"/>
    <w:rsid w:val="006B59E6"/>
    <w:rsid w:val="006F0ADD"/>
    <w:rsid w:val="00762692"/>
    <w:rsid w:val="007C2184"/>
    <w:rsid w:val="00804DAF"/>
    <w:rsid w:val="008074AC"/>
    <w:rsid w:val="00817B42"/>
    <w:rsid w:val="00841EA8"/>
    <w:rsid w:val="00861DFD"/>
    <w:rsid w:val="008B2391"/>
    <w:rsid w:val="00902CFA"/>
    <w:rsid w:val="00931CB2"/>
    <w:rsid w:val="00934A37"/>
    <w:rsid w:val="00952065"/>
    <w:rsid w:val="00971CD9"/>
    <w:rsid w:val="009F4F85"/>
    <w:rsid w:val="00A209E0"/>
    <w:rsid w:val="00B01D4A"/>
    <w:rsid w:val="00B02F54"/>
    <w:rsid w:val="00B170BC"/>
    <w:rsid w:val="00B37CE5"/>
    <w:rsid w:val="00B501A1"/>
    <w:rsid w:val="00B95C07"/>
    <w:rsid w:val="00C12C88"/>
    <w:rsid w:val="00C316A0"/>
    <w:rsid w:val="00C46816"/>
    <w:rsid w:val="00CB7621"/>
    <w:rsid w:val="00CC46FB"/>
    <w:rsid w:val="00CC5314"/>
    <w:rsid w:val="00CE75A5"/>
    <w:rsid w:val="00CF51A2"/>
    <w:rsid w:val="00D0483A"/>
    <w:rsid w:val="00D42C1E"/>
    <w:rsid w:val="00E25B27"/>
    <w:rsid w:val="00E31F68"/>
    <w:rsid w:val="00EA5FB8"/>
    <w:rsid w:val="00EC1F62"/>
    <w:rsid w:val="00EE1266"/>
    <w:rsid w:val="00F059F9"/>
    <w:rsid w:val="00F33D9A"/>
    <w:rsid w:val="00FC3908"/>
    <w:rsid w:val="00FD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B0"/>
  </w:style>
  <w:style w:type="paragraph" w:styleId="1">
    <w:name w:val="heading 1"/>
    <w:basedOn w:val="a"/>
    <w:next w:val="a"/>
    <w:link w:val="10"/>
    <w:uiPriority w:val="9"/>
    <w:qFormat/>
    <w:rsid w:val="00204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04D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04D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4DB0"/>
  </w:style>
  <w:style w:type="character" w:styleId="a3">
    <w:name w:val="Hyperlink"/>
    <w:basedOn w:val="a0"/>
    <w:uiPriority w:val="99"/>
    <w:semiHidden/>
    <w:unhideWhenUsed/>
    <w:rsid w:val="00204DB0"/>
    <w:rPr>
      <w:color w:val="0000FF"/>
      <w:u w:val="single"/>
    </w:rPr>
  </w:style>
  <w:style w:type="paragraph" w:customStyle="1" w:styleId="juscontext">
    <w:name w:val="juscontext"/>
    <w:basedOn w:val="a"/>
    <w:rsid w:val="00204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4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R3">
    <w:name w:val="FR3"/>
    <w:rsid w:val="00204DB0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5F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B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B7621"/>
    <w:pPr>
      <w:ind w:left="720"/>
      <w:contextualSpacing/>
    </w:pPr>
  </w:style>
  <w:style w:type="paragraph" w:styleId="a8">
    <w:name w:val="Body Text Indent"/>
    <w:basedOn w:val="a"/>
    <w:link w:val="a9"/>
    <w:rsid w:val="00817B42"/>
    <w:pPr>
      <w:spacing w:after="0" w:line="240" w:lineRule="auto"/>
      <w:ind w:left="2431" w:hanging="24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17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51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51D13"/>
  </w:style>
  <w:style w:type="paragraph" w:styleId="ac">
    <w:name w:val="footer"/>
    <w:basedOn w:val="a"/>
    <w:link w:val="ad"/>
    <w:uiPriority w:val="99"/>
    <w:unhideWhenUsed/>
    <w:rsid w:val="00551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51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B0"/>
  </w:style>
  <w:style w:type="paragraph" w:styleId="1">
    <w:name w:val="heading 1"/>
    <w:basedOn w:val="a"/>
    <w:next w:val="a"/>
    <w:link w:val="10"/>
    <w:uiPriority w:val="9"/>
    <w:qFormat/>
    <w:rsid w:val="00204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04D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04D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4DB0"/>
  </w:style>
  <w:style w:type="character" w:styleId="a3">
    <w:name w:val="Hyperlink"/>
    <w:basedOn w:val="a0"/>
    <w:uiPriority w:val="99"/>
    <w:semiHidden/>
    <w:unhideWhenUsed/>
    <w:rsid w:val="00204DB0"/>
    <w:rPr>
      <w:color w:val="0000FF"/>
      <w:u w:val="single"/>
    </w:rPr>
  </w:style>
  <w:style w:type="paragraph" w:customStyle="1" w:styleId="juscontext">
    <w:name w:val="juscontext"/>
    <w:basedOn w:val="a"/>
    <w:rsid w:val="00204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4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R3">
    <w:name w:val="FR3"/>
    <w:rsid w:val="00204DB0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5F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B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B7621"/>
    <w:pPr>
      <w:ind w:left="720"/>
      <w:contextualSpacing/>
    </w:pPr>
  </w:style>
  <w:style w:type="paragraph" w:styleId="a8">
    <w:name w:val="Body Text Indent"/>
    <w:basedOn w:val="a"/>
    <w:link w:val="a9"/>
    <w:rsid w:val="00817B42"/>
    <w:pPr>
      <w:spacing w:after="0" w:line="240" w:lineRule="auto"/>
      <w:ind w:left="2431" w:hanging="24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17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51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51D13"/>
  </w:style>
  <w:style w:type="paragraph" w:styleId="ac">
    <w:name w:val="footer"/>
    <w:basedOn w:val="a"/>
    <w:link w:val="ad"/>
    <w:uiPriority w:val="99"/>
    <w:unhideWhenUsed/>
    <w:rsid w:val="00551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5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73B8A-4800-4EF3-830B-FD4A54F3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7</Pages>
  <Words>2819</Words>
  <Characters>16070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cp:keywords/>
  <dc:description/>
  <cp:lastModifiedBy>delo1</cp:lastModifiedBy>
  <cp:revision>31</cp:revision>
  <cp:lastPrinted>2017-03-28T06:49:00Z</cp:lastPrinted>
  <dcterms:created xsi:type="dcterms:W3CDTF">2016-11-28T06:52:00Z</dcterms:created>
  <dcterms:modified xsi:type="dcterms:W3CDTF">2017-04-09T13:03:00Z</dcterms:modified>
</cp:coreProperties>
</file>