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AE" w:rsidRDefault="005B1FAE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1FAE" w:rsidRDefault="005B1FAE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5784B" w:rsidRPr="0035784B" w:rsidRDefault="0035784B" w:rsidP="0035784B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35784B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ПОСТАНОВЛЕНИЕ</w:t>
      </w:r>
    </w:p>
    <w:p w:rsidR="0035784B" w:rsidRPr="0035784B" w:rsidRDefault="0035784B" w:rsidP="003578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35784B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администрации городского округа «Вуктыл»</w:t>
      </w:r>
    </w:p>
    <w:p w:rsidR="0035784B" w:rsidRPr="0035784B" w:rsidRDefault="0035784B" w:rsidP="003578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35784B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от 12 октября 2018 г. № 10/115</w:t>
      </w: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9</w:t>
      </w:r>
    </w:p>
    <w:p w:rsidR="0035784B" w:rsidRPr="0035784B" w:rsidRDefault="0035784B" w:rsidP="003578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p w:rsidR="0035784B" w:rsidRPr="0035784B" w:rsidRDefault="0035784B" w:rsidP="0035784B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городского округа «Вуктыл» от 14 октября 2016 года  № 10/556 «Об утверждении муниципальной программы городского округа «Вуктыл»  «Управление муниципальным имуществом»</w:t>
      </w:r>
    </w:p>
    <w:p w:rsidR="005B1FAE" w:rsidRDefault="005B1FAE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1FAE" w:rsidRDefault="00946994">
      <w:pPr>
        <w:spacing w:before="480"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hyperlink r:id="rId7">
        <w:r>
          <w:rPr>
            <w:rStyle w:val="-"/>
            <w:rFonts w:ascii="Times New Roman" w:hAnsi="Times New Roman" w:cs="Times New Roman"/>
            <w:color w:val="111111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от 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«Вуктыл» постановляет: </w:t>
      </w:r>
    </w:p>
    <w:p w:rsidR="005B1FAE" w:rsidRDefault="00946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постановление  администрации городского округа «Вуктыл» от 14 октября 2016 года № 10/556 «Об утверждении муниципальной программы городского округа «Вуктыл»  «Управление муниципальным имуществом» следующее изменение:</w:t>
      </w:r>
    </w:p>
    <w:p w:rsidR="005B1FAE" w:rsidRDefault="00946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программу городского округа «Вуктыл» «Управление муниципальным имуществом», утвержденную постановлением (приложение), изложить в редакции согласно приложению к настоящему постановлению.</w:t>
      </w:r>
    </w:p>
    <w:p w:rsidR="005B1FAE" w:rsidRDefault="009469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2. Настоящее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подлежит опубликованию (обнародованию),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вступает в силу с 01 января 2019 года и распространяется на правоотношения, возникшие при формировании бюджета муниципального образования городского округа «Вуктыл» на 2019 год и плановый период 2020 и 2021 годов.</w:t>
      </w:r>
    </w:p>
    <w:p w:rsidR="005B1FAE" w:rsidRDefault="00946994">
      <w:pPr>
        <w:spacing w:after="6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B1FAE" w:rsidRDefault="0094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администрации </w:t>
      </w:r>
    </w:p>
    <w:p w:rsidR="005B1FAE" w:rsidRDefault="0094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                                                                                      В.Н. Крисанов</w:t>
      </w:r>
    </w:p>
    <w:p w:rsidR="005B1FAE" w:rsidRDefault="005B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FAE" w:rsidRDefault="005B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FAE" w:rsidRDefault="005B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FAE" w:rsidRDefault="005B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FAE" w:rsidRDefault="005B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FAE" w:rsidRDefault="005B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FAE" w:rsidRDefault="005B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FAE" w:rsidRDefault="005B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4B" w:rsidRDefault="003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4B" w:rsidRDefault="003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4B" w:rsidRDefault="003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4B" w:rsidRDefault="003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4B" w:rsidRDefault="003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4B" w:rsidRDefault="003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4B" w:rsidRDefault="003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4B" w:rsidRDefault="003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4B" w:rsidRDefault="003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4B" w:rsidRDefault="003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1FAE" w:rsidRDefault="005B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FAE" w:rsidRDefault="005B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FAE" w:rsidRDefault="005B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FAE" w:rsidRDefault="005B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FAE" w:rsidRDefault="005B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FAE" w:rsidRDefault="005B1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 w:rsidR="005B1FAE">
        <w:tc>
          <w:tcPr>
            <w:tcW w:w="4784" w:type="dxa"/>
            <w:shd w:val="clear" w:color="auto" w:fill="auto"/>
          </w:tcPr>
          <w:p w:rsidR="005B1FAE" w:rsidRDefault="005B1F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5B1FAE" w:rsidRDefault="009469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ПРИЛОЖЕНИЕ</w:t>
            </w:r>
          </w:p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 администрации   городского округа «Вуктыл»</w:t>
            </w:r>
          </w:p>
          <w:p w:rsidR="005B1FAE" w:rsidRDefault="009469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от 12 октября 2018 года № 10/1159</w:t>
            </w:r>
          </w:p>
          <w:p w:rsidR="005B1FAE" w:rsidRDefault="005B1F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1FAE">
        <w:tc>
          <w:tcPr>
            <w:tcW w:w="4784" w:type="dxa"/>
            <w:shd w:val="clear" w:color="auto" w:fill="auto"/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5B1FAE" w:rsidRDefault="00946994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«УТВЕРЖДЕНА</w:t>
            </w:r>
          </w:p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от 14 октября 2016 года № 10/556</w:t>
            </w:r>
          </w:p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5B1FAE" w:rsidRDefault="005B1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FAE" w:rsidRDefault="005B1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FAE" w:rsidRDefault="00946994">
      <w:pPr>
        <w:spacing w:after="12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ГОРОДСКОГО ОКРУГА «ВУКТЫЛ»</w:t>
      </w:r>
    </w:p>
    <w:p w:rsidR="005B1FAE" w:rsidRDefault="00946994">
      <w:pPr>
        <w:spacing w:after="48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«УПРАВЛЕНИЕ МУНИЦИПАЛЬНЫМ ИМУЩЕСТВОМ»</w:t>
      </w:r>
    </w:p>
    <w:p w:rsidR="005B1FAE" w:rsidRDefault="009469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5B1FAE" w:rsidRDefault="00946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«Вуктыл» «Управление муниципальным имуществом» (далее – муниципальная программа)</w:t>
      </w:r>
    </w:p>
    <w:p w:rsidR="005B1FAE" w:rsidRDefault="005B1F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</w:p>
    <w:tbl>
      <w:tblPr>
        <w:tblW w:w="978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372"/>
      </w:tblGrid>
      <w:tr w:rsidR="005B1FAE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 (далее – администрация округа «Вуктыл»)</w:t>
            </w:r>
          </w:p>
        </w:tc>
      </w:tr>
      <w:tr w:rsidR="005B1FAE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AE">
        <w:trPr>
          <w:trHeight w:val="39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AE">
        <w:trPr>
          <w:trHeight w:val="39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1.Управление и распоряжение муниципальным имуществом.</w:t>
            </w:r>
          </w:p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градостроительной деятельности.</w:t>
            </w:r>
          </w:p>
        </w:tc>
      </w:tr>
      <w:tr w:rsidR="005B1FAE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AE">
        <w:trPr>
          <w:trHeight w:val="42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эффективности управления и распоряжения муниципальным имуществом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B1FAE" w:rsidRDefault="0094699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территории муниципального образования городского округа «Вуктыл» (далее – МОГО «Вуктыл») актуальной градостроительной деятельностью.</w:t>
            </w:r>
          </w:p>
        </w:tc>
      </w:tr>
      <w:tr w:rsidR="005B1FAE">
        <w:trPr>
          <w:trHeight w:val="27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эффективности использования и распоряжения муниципальным имуществом.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2.Обеспечение улучшения и сохранения технического и функционального состояния муниципального имущества.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3.Обеспечение реализации полномочий в сфере управления муниципальным имуществом.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условий для осуществления градостроительной деятельности.</w:t>
            </w:r>
          </w:p>
        </w:tc>
      </w:tr>
      <w:tr w:rsidR="005B1FAE">
        <w:trPr>
          <w:trHeight w:val="55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индикаторы 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аренды имущества, находящегося в собственности городского округа «Вуктыл» (млн. руб.)</w:t>
            </w:r>
          </w:p>
          <w:p w:rsidR="005B1FAE" w:rsidRDefault="005B1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5B1FAE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 программы: 2017 – 2021 годы.</w:t>
            </w:r>
          </w:p>
          <w:p w:rsidR="005B1FAE" w:rsidRDefault="00946994">
            <w:pPr>
              <w:tabs>
                <w:tab w:val="left" w:pos="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ходе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этапы не выделяются.</w:t>
            </w:r>
          </w:p>
        </w:tc>
      </w:tr>
      <w:tr w:rsidR="005B1FAE">
        <w:trPr>
          <w:trHeight w:val="416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Общий объем финансирования муниципальной программы в 2017 - 2021 годах составит 102 604 114,25 рубля, в том числе за счет средств бюджета МО ГО «Вуктыл» – 102 104 114,25 рубля, за счет средств республиканского бюджета Республики Коми – 500 000,00 рублей, в том числе по годам реализации:</w:t>
            </w:r>
          </w:p>
          <w:p w:rsidR="005B1FAE" w:rsidRDefault="00946994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 – 12 790 864,92 рубля, в том числе за счет средств бюджета МОГО «Вуктыл» - 12 790 864,92  рубля, за счет средств республиканского бюджета Республики Коми   - 0,00 рублей;</w:t>
            </w:r>
          </w:p>
          <w:p w:rsidR="005B1FAE" w:rsidRDefault="00946994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 – 19 065 208,33 рублей, в том числе за счет средств бюджета МОГО «Вуктыл» - 19 065 208,33 рублей, за счет средств республиканского бюджета Республики Коми   - 0,00 рублей;</w:t>
            </w:r>
          </w:p>
          <w:p w:rsidR="005B1FAE" w:rsidRDefault="00946994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 – 28 298 822,00 рубля, в том числе за счет средств бюджета МОГО «Вуктыл» - 27 798 822,00 рубля, за счет средств республиканского бюджета Республики Коми   - 500 000,00 рублей;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2020 г. – 23 661 859,00 рублей, в том числе за счет средств бюджета МОГО «Вуктыл» - 23 661 859,00 рублей, за счет средств республиканского бюджета Республики Коми  -  0,00 рублей;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2021 г. – 18 787 360,00 рублей, в том числе за счет средств бюджета МОГО «Вуктыл» - 18 787 360,00 рублей, за счет средств республиканского бюджета Республики Коми  -  0,00 рублей.</w:t>
            </w:r>
          </w:p>
        </w:tc>
      </w:tr>
      <w:tr w:rsidR="005B1FAE">
        <w:trPr>
          <w:trHeight w:val="55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реализации муниципальной программы   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актуальных и точных сведений о составе и структуре муниципального имущества.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Списание технически устаревшего и невозможного для эксплуатации муниципального имущества.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Проведенная техническая инвентаризация, наличие технических паспортов и технических планов на объекты недвижимого муниципального имущества, в том числе выявленные бесхозяйные.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Зарегистрированное  право  муниципальной  собственности  на объекты недвижимого имущества для  принятия своевременных  решений по управлению и распоряжению муниципальным имуществом.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Определенная наиболее вероятная цена объекта муниципального имущества для  совершения сделок при аренде, продаже, а также при выявлении бесхозяйного  имущества.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Разграничение  муниципальной  собственности на земельные участки.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 кадастровых  паспортов  на  земельные   участки, находящихся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Обеспеченная деятельность в сфере лесных правоотношений в отношении лесных участков, находящихся в муниципальной  собственности.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Обеспеченное поступление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муниципальной  собственности.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Обеспеченное поступление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Исполненные  функций  по  своевременному  выявлению нарушений и принятые меры по сохранности и эффективному использованию муниципального имущества.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Обеспеченная имущественная основа городского округа «Вуктыл» для реализации полномочий в сфере управления муниципальным имуществом.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лучшенное техническое и функциональное состояние муниципального имущества, обеспеченная имущественная основа.</w:t>
            </w:r>
          </w:p>
          <w:p w:rsidR="005B1FAE" w:rsidRDefault="00946994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Исполненные расходные обязательства по содержанию и обслуживанию муниципального имущества.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Наличие актуализированных документов территориального планирования и градостроительного зонирования.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Внедренное программное обеспечение ведения информационной системы обеспечения градостроительной деятельности.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Наличие  систематизированного  свода   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градостроительной и инвестиционной деятельности.</w:t>
            </w:r>
          </w:p>
        </w:tc>
      </w:tr>
    </w:tbl>
    <w:p w:rsidR="005B1FAE" w:rsidRDefault="0094699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Приоритеты, цели и задачи реализуемой муниципальной политики в соответствующей сфере социально-экономического развития</w:t>
      </w:r>
    </w:p>
    <w:p w:rsidR="005B1FAE" w:rsidRDefault="00946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реализуемой муниципальной политики являются:</w:t>
      </w:r>
    </w:p>
    <w:p w:rsidR="005B1FAE" w:rsidRDefault="00946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повышение эффективности муниципального управления;</w:t>
      </w:r>
    </w:p>
    <w:p w:rsidR="005B1FAE" w:rsidRDefault="00946994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повышение эффективности управления муниципальным имуществом;</w:t>
      </w:r>
    </w:p>
    <w:p w:rsidR="005B1FAE" w:rsidRDefault="00946994">
      <w:pPr>
        <w:tabs>
          <w:tab w:val="left" w:pos="317"/>
        </w:tabs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развитие градостроительной деятельности.</w:t>
      </w:r>
    </w:p>
    <w:p w:rsidR="005B1FAE" w:rsidRDefault="0094699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Целью муниципальной программы является:</w:t>
      </w:r>
    </w:p>
    <w:p w:rsidR="005B1FAE" w:rsidRDefault="00946994">
      <w:pPr>
        <w:pStyle w:val="af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управления и распоряжения муниципальным имуществом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5B1FAE" w:rsidRDefault="00946994">
      <w:pPr>
        <w:pStyle w:val="af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деятельности.</w:t>
      </w:r>
    </w:p>
    <w:p w:rsidR="005B1FAE" w:rsidRDefault="00946994">
      <w:pPr>
        <w:shd w:val="clear" w:color="auto" w:fill="FFFFFF"/>
        <w:spacing w:before="120"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достижения поставленной цели решаются следующие задачи:</w:t>
      </w:r>
    </w:p>
    <w:p w:rsidR="005B1FAE" w:rsidRDefault="009469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эффективности использования и распоряжения муниципальным имуществом;</w:t>
      </w:r>
    </w:p>
    <w:p w:rsidR="005B1FAE" w:rsidRDefault="009469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улучшения и сохранения технического и функционального состояния муниципального имущества;</w:t>
      </w:r>
    </w:p>
    <w:p w:rsidR="005B1FAE" w:rsidRDefault="009469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реализации полномочий в сфере управления муниципальным имуществом;</w:t>
      </w:r>
    </w:p>
    <w:p w:rsidR="005B1FAE" w:rsidRDefault="00946994">
      <w:pPr>
        <w:spacing w:after="0" w:line="240" w:lineRule="auto"/>
        <w:ind w:firstLine="70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условий для осуществления градостроительной деятельности.</w:t>
      </w:r>
    </w:p>
    <w:p w:rsidR="005B1FAE" w:rsidRDefault="0094699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целевых индикаторах и муниципальной программы городского округа «Вуктыл»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(таблица 3).</w:t>
      </w:r>
    </w:p>
    <w:p w:rsidR="005B1FAE" w:rsidRDefault="0094699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характеристики ведомственных целевых программ и основных мероприятий муниципальной программы городского округа «Вуктыл» «Управление муниципальным имуществом» (таблица 4).</w:t>
      </w:r>
    </w:p>
    <w:p w:rsidR="005B1FAE" w:rsidRDefault="0094699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финансовому обеспечению муниципальной программы городского округа «Вуктыл» «Управление муниципальным имуществом»  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 городского округа «Вуктыл» (с учетом средств межбюджетных трансфертов) (таблица 6).</w:t>
      </w:r>
    </w:p>
    <w:p w:rsidR="005B1FAE" w:rsidRDefault="0094699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бюджета муниципального образования городского округа «Вуктыл» на реализацию целей муниципальной программы городского округа «Вуктыл» «Управление муниципальным имуществом» (с учетом средств межбюджетных трансфертов) (таблица 7).</w:t>
      </w:r>
    </w:p>
    <w:p w:rsidR="005B1FAE" w:rsidRDefault="005B1F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94699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ПОДПРОГРАММА </w:t>
      </w:r>
    </w:p>
    <w:p w:rsidR="005B1FAE" w:rsidRDefault="0094699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«Управление и распоряжение муниципальным имуществом»</w:t>
      </w:r>
    </w:p>
    <w:p w:rsidR="005B1FAE" w:rsidRDefault="005B1FA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5B1FAE" w:rsidRDefault="00946994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ПАСПОРТ</w:t>
      </w:r>
    </w:p>
    <w:p w:rsidR="005B1FAE" w:rsidRDefault="00946994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подпрограммы  «Управление и распоряжение муниципальным имуществом»</w:t>
      </w:r>
    </w:p>
    <w:p w:rsidR="005B1FAE" w:rsidRDefault="00946994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(далее - подпрограмма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I)</w:t>
      </w:r>
    </w:p>
    <w:p w:rsidR="005B1FAE" w:rsidRDefault="005B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17"/>
        <w:gridCol w:w="7230"/>
      </w:tblGrid>
      <w:tr w:rsidR="005B1FAE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Администрация городского округа «Вуктыл»</w:t>
            </w:r>
          </w:p>
        </w:tc>
      </w:tr>
      <w:tr w:rsidR="005B1FAE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AE">
        <w:trPr>
          <w:trHeight w:val="646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AE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 w:rsidP="00C425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Программно-целевые инструменты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одпрограммы </w:t>
            </w:r>
            <w:r w:rsidRPr="00C425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B1FAE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эффективности использования и распоряжения муниципальным имуществом.</w:t>
            </w:r>
          </w:p>
          <w:p w:rsidR="005B1FAE" w:rsidRDefault="0094699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улучшения и сохранения технического и функционального состояния муниципального имущества.</w:t>
            </w:r>
          </w:p>
          <w:p w:rsidR="005B1FAE" w:rsidRDefault="0094699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реализации полномочий в сфере управления муниципальным имуществом.</w:t>
            </w:r>
          </w:p>
        </w:tc>
      </w:tr>
      <w:tr w:rsidR="005B1FAE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1FAE" w:rsidRDefault="005B1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вершенствование, оптимизация и актуализация учета муниципального имущества.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использования муниципального имущества и земельных ресурсов.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Пополнение доходной части бюджета от использования муниципального имущества.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Предоставление имущественной поддержки субъектам малого и среднего предпринимательства.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5. Осуществление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использованием муниципального имущества.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лучшение технического и функционального состояния, содержания и обслуживания муниципального имущества, обеспечение имущественной основы.</w:t>
            </w:r>
          </w:p>
        </w:tc>
      </w:tr>
      <w:tr w:rsidR="005B1FAE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 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собственности, (процент).</w:t>
            </w:r>
          </w:p>
          <w:p w:rsidR="005B1FAE" w:rsidRDefault="00946994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 Доля списанных объектов, к общему количеству объектов подлежащих списанию  по результатам инвентаризации, (процент).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Удельный вес объектов недвижимости муниципальной  казны, в отношении которых проведена техническая инвентаризация, паспортизация, к общему количеству объектов недвижимости муниципальной  казны, (процент).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4. Удельный вес объектов недвижимости муниципальной  казны, в отношении которых зарегистрировано право собственности, к общему количеству объектов недвижимости муниципальной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казны, (процент).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 Количество объектов муниципального имущества, подлежащих независимой оценке, (единиц).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Количество земельных участков, в отношении которых проведены кадастровые работы в год, (единиц).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 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участков, (процент).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 Доля объектов муниципального имущества, предоставленных в аренду, пользование к общему количеству объектов, находящихся в муниципальной  казне, (процент).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 Выполнение  плана (программы) приватизации муниципального имущества, (процент).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 Количество объектов муниципального имущества,  включенных в Перечень муниципального имущества свободного от прав третьих лиц в целях предоставления его во владение и (или) пользование на долгосрочной основе субъектам малого и среднего предпринимательства, (единиц).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договоров, (единиц).</w:t>
            </w:r>
            <w:proofErr w:type="gramEnd"/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 Количество проверок эффективности и целевого использования муниципального имущества, переданного во временное владение и пользование, (единиц).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 Доля удовлетворенных  требований  от  общего  числа исковых  заявлений о взыскании задолженности по арендной плате, (процент).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 Количество приобретенного в муниципальную собственность имущества, (единиц).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 Доля выполненных работ по ремонту объектов муниципального имущества, в общем числе объектов муниципального имущества, подлежащих ремонту, (процент).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 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имущества, (процент).</w:t>
            </w:r>
          </w:p>
        </w:tc>
      </w:tr>
      <w:tr w:rsidR="005B1FAE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2017 – 2021 годы.</w:t>
            </w:r>
          </w:p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 программы  этапы не выделяются.</w:t>
            </w:r>
          </w:p>
        </w:tc>
      </w:tr>
      <w:tr w:rsidR="005B1FAE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1FAE" w:rsidRDefault="005B1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FAE" w:rsidRDefault="005B1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FAE" w:rsidRDefault="005B1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Общий объем финансирования подпрограммы I в 2017 - 2021 годах составит 101 035 227,61 рублей, в том числе за счет средств бюджета  МОГО  «Вуктыл»  - 100 535 227,61 рублей, за счет средств республиканского бюджета Республики Коми – 500 000,00 рублей, в том числе по годам реализации:</w:t>
            </w:r>
          </w:p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2017 г. – 11 831 978,28 рублей, в том числе за счет средств бюджета МОГО  «Вуктыл» - 11 831 978,28  рублей,   за    счет     средств республиканского бюджета Республики Коми - 0,00 рублей;</w:t>
            </w:r>
          </w:p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2018 г. – 19 065 208,33 рублей, в том числе 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МОГО «Вуктыл» - 19 065 208,33 рублей, за счет средств республиканского бюджета Республики Коми - 0,00 рублей;</w:t>
            </w:r>
          </w:p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2019 г. – 27 888 822,00 рубля, в том числе за счет средств бюджета МОГО «Вуктыл» - 27 388 822, рубля, за счет средств республиканского бюджета Республики Коми – 500 000,00 рублей;</w:t>
            </w:r>
          </w:p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2020 г. – 23 561 859,00 рублей, в том числе за счет средств бюджета МОГО «Вуктыл» - 23 561 859,00 рублей, за счет средств республиканского бюджета Республики Коми - 0,00 рублей;</w:t>
            </w:r>
          </w:p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 18 687 360,00 рублей, в том числе за счет средств бюджета МОГО «Вуктыл» - 18 687 360,00 рубля, за счет средств республиканского бюджета Республики Коми - 0,00 рублей.</w:t>
            </w:r>
          </w:p>
        </w:tc>
      </w:tr>
      <w:tr w:rsidR="005B1FAE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  результаты реализации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актуальных и точных сведений о составе и структуре муниципального имущества.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Списание технически устаревшего и невозможного для эксплуатации муниципального имущества.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Проведенная техническая инвентаризация, наличие технических паспортов и технических планов на объекты недвижимого муниципального имущества, в том числе выявленные бесхозяйные.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Зарегистрированное  право  муниципальной  собственности  на объекты недвижимого имущества для  принятия своевременных  решений по управлению и распоряжению муниципальным имуществом.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Определенная наиболее вероятная цена объекта муниципального имущества для  совершения сделок при аренде, продаже, а также при выявлении бесхозяйного  имущества.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Разграничение муниципальной собственности на земельные участки.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кадастровых паспортов на земельные участки, находящихся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Обеспеченная деятельность в сфере лесных правоотношений в отношении лесных участков, находящихся в муниципальной  собственности.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Обеспеченное поступление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муниципальной  собственности.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Обеспеченное поступление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Исполненные  функций  по  своевременному  выявлению нарушений и принятые меры по сохранности и эффективному использованию муниципального имущества.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Обеспеченная имущественная основа городского округа «Вуктыл» для реализации полномочий в сфере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 имуществом.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лучшенное техническое и функциональное состояние муниципального имущества, обеспеченная имущественная основа.</w:t>
            </w:r>
          </w:p>
          <w:p w:rsidR="005B1FAE" w:rsidRDefault="00946994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Исполненные расходные обязательства по содержанию и обслуживанию муниципального имущества.</w:t>
            </w:r>
          </w:p>
        </w:tc>
      </w:tr>
    </w:tbl>
    <w:p w:rsidR="005B1FAE" w:rsidRDefault="005B1FAE">
      <w:pPr>
        <w:pStyle w:val="2"/>
        <w:shd w:val="clear" w:color="auto" w:fill="FFFFFF"/>
        <w:spacing w:beforeAutospacing="0" w:after="0" w:afterAutospacing="0"/>
        <w:ind w:left="720"/>
        <w:jc w:val="both"/>
        <w:rPr>
          <w:b w:val="0"/>
          <w:color w:val="000000"/>
          <w:sz w:val="24"/>
          <w:szCs w:val="24"/>
        </w:rPr>
      </w:pPr>
    </w:p>
    <w:p w:rsidR="005B1FAE" w:rsidRDefault="009469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:rsidR="005B1FAE" w:rsidRDefault="009469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градостроительной деятельности»</w:t>
      </w:r>
    </w:p>
    <w:p w:rsidR="005B1FAE" w:rsidRDefault="005B1F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9469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5B1FAE" w:rsidRDefault="00946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«Развитие градостроительной деятельности»</w:t>
      </w:r>
    </w:p>
    <w:p w:rsidR="005B1FAE" w:rsidRDefault="00946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подпрограмма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1FAE" w:rsidRDefault="005B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414"/>
        <w:gridCol w:w="6226"/>
      </w:tblGrid>
      <w:tr w:rsidR="005B1FAE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«Вуктыл» </w:t>
            </w:r>
          </w:p>
        </w:tc>
      </w:tr>
      <w:tr w:rsidR="005B1FAE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AE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AE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AE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164"/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осуществления градостроительной деятельности</w:t>
            </w:r>
          </w:p>
        </w:tc>
      </w:tr>
      <w:tr w:rsidR="005B1FAE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06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Актуализация документов территориального  планирования и градостроительного зонирования.</w:t>
            </w:r>
          </w:p>
          <w:p w:rsidR="005B1FAE" w:rsidRDefault="00946994">
            <w:pPr>
              <w:tabs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и ведение информационной системы обеспечения градостроительной деятельности.</w:t>
            </w:r>
          </w:p>
        </w:tc>
      </w:tr>
      <w:tr w:rsidR="005B1FAE">
        <w:trPr>
          <w:trHeight w:val="699"/>
        </w:trPr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(индикаторы)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22"/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утвержденного генерального плана МОГО «Вуктыл», (единиц).</w:t>
            </w:r>
          </w:p>
          <w:p w:rsidR="005B1FAE" w:rsidRDefault="00946994">
            <w:pPr>
              <w:tabs>
                <w:tab w:val="left" w:pos="22"/>
                <w:tab w:val="left" w:pos="306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утвержденных Правил землепользования и застройки МОГО «Вуктыл», (единиц).</w:t>
            </w:r>
          </w:p>
          <w:p w:rsidR="005B1FAE" w:rsidRDefault="00946994">
            <w:pPr>
              <w:tabs>
                <w:tab w:val="left" w:pos="22"/>
                <w:tab w:val="left" w:pos="306"/>
              </w:tabs>
              <w:spacing w:after="0" w:line="240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деятельности, (процент).</w:t>
            </w:r>
          </w:p>
        </w:tc>
      </w:tr>
      <w:tr w:rsidR="005B1FAE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подпрограммы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2017 – 2021 годы.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программы этапы не выделяются.</w:t>
            </w:r>
          </w:p>
        </w:tc>
      </w:tr>
      <w:tr w:rsidR="005B1FAE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Объемы бюджетных ассигнований подпрограммы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Общий объем финансирования подпрограммы II в 2017 - 2020 годах составит  1 568 886,64 рубля, в том числе за счет средств бюджета  МОГО  «Вуктыл»  - 1 568 886,64 рубля, за счет средств республиканского бюджета Республики Коми - 0,00 рублей, в том числе: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годам реализации: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2017 г. – 958 886,64 рублей, в том числе за счет средств бюджета МОГО  «Вуктыл» - 958 886,64 рублей, за счет средств республиканского бюджета Республики Коми - 0,00 рублей;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2018 г. – 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2019 г. – 410 000,00 рублей, в том числе за счет средств бюджета МОГО «Вуктыл» - 410 000,00 рублей, за счет средств республиканского бюджета Республики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Коми - 0,00 рублей;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2020 г. – 100 000,00 рублей, в том числе за счет средств бюджета МОГО «Вуктыл» - 100 000,00 рублей, за счет средств республиканского бюджета Республики Коми - 0,00 рублей;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2021 г. – 100 000,00 рублей, в том числе за счет средств бюджета МОГО «Вуктыл» - 100 000,00 рублей, за счет средств республиканского бюджета Республики Коми - 0,00 рублей.</w:t>
            </w:r>
          </w:p>
        </w:tc>
      </w:tr>
      <w:tr w:rsidR="005B1FAE">
        <w:trPr>
          <w:trHeight w:val="418"/>
        </w:trPr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актуализированных документов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и градостроительного зонирования.</w:t>
            </w:r>
          </w:p>
          <w:p w:rsidR="005B1FAE" w:rsidRDefault="00946994">
            <w:pPr>
              <w:tabs>
                <w:tab w:val="left" w:pos="4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Внедренное программное обеспечение ведения информационной системы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5B1FAE" w:rsidRDefault="00946994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 систематизированного  свода   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градостроительной и инвестиционной деятельности</w:t>
            </w:r>
          </w:p>
        </w:tc>
      </w:tr>
    </w:tbl>
    <w:p w:rsidR="005B1FAE" w:rsidRDefault="005B1FAE">
      <w:pPr>
        <w:pStyle w:val="2"/>
        <w:shd w:val="clear" w:color="auto" w:fill="FFFFFF"/>
        <w:spacing w:beforeAutospacing="0" w:after="0" w:afterAutospacing="0"/>
        <w:ind w:left="72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ind w:left="72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ind w:left="36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  <w:sectPr w:rsidR="005B1FAE" w:rsidSect="00787ED2">
          <w:pgSz w:w="11906" w:h="16838"/>
          <w:pgMar w:top="567" w:right="851" w:bottom="567" w:left="1418" w:header="0" w:footer="0" w:gutter="0"/>
          <w:cols w:space="720"/>
          <w:formProt w:val="0"/>
          <w:docGrid w:linePitch="360" w:charSpace="4096"/>
        </w:sectPr>
      </w:pPr>
    </w:p>
    <w:p w:rsidR="005B1FAE" w:rsidRDefault="00946994">
      <w:pPr>
        <w:tabs>
          <w:tab w:val="left" w:pos="8505"/>
        </w:tabs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B1FAE" w:rsidRDefault="00946994">
      <w:pPr>
        <w:tabs>
          <w:tab w:val="left" w:pos="850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 программе городского округа «Вуктыл» </w:t>
      </w:r>
      <w:r>
        <w:rPr>
          <w:rFonts w:ascii="Times New Roman" w:eastAsia="Times New Roman" w:hAnsi="Times New Roman" w:cs="Times New Roman"/>
          <w:sz w:val="24"/>
          <w:szCs w:val="24"/>
        </w:rPr>
        <w:t>«Управление муниципальным имуществом»</w:t>
      </w:r>
    </w:p>
    <w:p w:rsidR="005B1FAE" w:rsidRDefault="005B1FAE">
      <w:pPr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94699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5B1FAE" w:rsidRDefault="00946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5B1FAE" w:rsidRDefault="00946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индикаторах и показателях муниципальной  программы городского округа «Вуктыл»</w:t>
      </w:r>
    </w:p>
    <w:p w:rsidR="005B1FAE" w:rsidRDefault="009469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5B1FAE" w:rsidRDefault="005B1F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6096"/>
        <w:gridCol w:w="1276"/>
        <w:gridCol w:w="992"/>
        <w:gridCol w:w="993"/>
        <w:gridCol w:w="993"/>
        <w:gridCol w:w="993"/>
        <w:gridCol w:w="992"/>
        <w:gridCol w:w="993"/>
        <w:gridCol w:w="990"/>
      </w:tblGrid>
      <w:tr w:rsidR="005B1FAE">
        <w:trPr>
          <w:trHeight w:val="400"/>
          <w:tblHeader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Единиц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69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Значения (индикатора) показателя</w:t>
            </w:r>
          </w:p>
        </w:tc>
      </w:tr>
      <w:tr w:rsidR="005B1FAE">
        <w:trPr>
          <w:trHeight w:val="353"/>
          <w:tblHeader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1FAE" w:rsidRDefault="005B1FAE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488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"/>
        <w:gridCol w:w="6076"/>
        <w:gridCol w:w="1275"/>
        <w:gridCol w:w="993"/>
        <w:gridCol w:w="993"/>
        <w:gridCol w:w="992"/>
        <w:gridCol w:w="993"/>
        <w:gridCol w:w="993"/>
        <w:gridCol w:w="993"/>
        <w:gridCol w:w="990"/>
      </w:tblGrid>
      <w:tr w:rsidR="005B1FAE">
        <w:trPr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B1FAE"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городского округа «Вуктыл» «Управление муниципальным имуществом»</w:t>
            </w:r>
          </w:p>
        </w:tc>
      </w:tr>
      <w:tr w:rsidR="005B1FA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Доходы, полученные от аренды имущества, находящегося в собственности городского округа «Вуктыл»</w:t>
            </w:r>
          </w:p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</w:tr>
      <w:tr w:rsidR="005B1FAE"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  «Управление и распоряжение муниципальным имуществом»</w:t>
            </w:r>
          </w:p>
        </w:tc>
      </w:tr>
      <w:tr w:rsidR="005B1FAE">
        <w:trPr>
          <w:trHeight w:val="367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hd w:val="clear" w:color="auto" w:fill="FFFFFF"/>
              <w:spacing w:after="0" w:line="240" w:lineRule="auto"/>
              <w:ind w:left="4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Задача 1 «Совершенствование, оптимизация и актуализация учета муниципального имущества»</w:t>
            </w:r>
          </w:p>
        </w:tc>
      </w:tr>
      <w:tr w:rsidR="005B1FAE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B1FAE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подлежащих списанию  по результатам инвентаризации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B1FAE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проведена техническая инвентаризация, паспортизация, к общему количеству объектов недвижимости муниципальной  казны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B1FAE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зарегистрировано право собственности, к общему количеству объектов недвижимости муниципальной  казны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B1FAE">
        <w:trPr>
          <w:trHeight w:val="400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2 «Повышение эффективности использования муниципального имущества и земельных ресурсов»</w:t>
            </w:r>
          </w:p>
        </w:tc>
      </w:tr>
      <w:tr w:rsidR="005B1FA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не менее 8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8</w:t>
            </w:r>
          </w:p>
        </w:tc>
      </w:tr>
      <w:tr w:rsidR="005B1FA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Количество земельных участков, в отношении которых проведены кадастровые работы в год</w:t>
            </w:r>
          </w:p>
          <w:p w:rsidR="005B1FAE" w:rsidRDefault="005B1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10</w:t>
            </w:r>
          </w:p>
        </w:tc>
      </w:tr>
      <w:tr w:rsidR="005B1FA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</w:tr>
      <w:tr w:rsidR="005B1FAE">
        <w:trPr>
          <w:trHeight w:val="315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3 «Пополнение доходной части бюджета от использования муниципального имущества»</w:t>
            </w:r>
          </w:p>
        </w:tc>
      </w:tr>
      <w:tr w:rsidR="005B1FA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B1FA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Выполнение  плана (программы) приватизации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B1FAE">
        <w:trPr>
          <w:trHeight w:val="409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4 «Предоставление имущественной поддержки субъектам малого и среднего предпринимательства»</w:t>
            </w:r>
          </w:p>
        </w:tc>
      </w:tr>
      <w:tr w:rsidR="005B1FA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</w:t>
            </w:r>
          </w:p>
          <w:p w:rsidR="005B1FAE" w:rsidRDefault="005B1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5B1FA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</w:t>
            </w:r>
            <w:proofErr w:type="gramEnd"/>
          </w:p>
          <w:p w:rsidR="005B1FAE" w:rsidRDefault="005B1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5B1FAE">
        <w:trPr>
          <w:trHeight w:val="395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5 «Осуществление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5B1FA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проверок эффективности и целевого использования муниципального имущества, переданного во временное владение и пользование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B1FA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B1FAE">
        <w:trPr>
          <w:trHeight w:val="400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Задача 6 «Улучшение технического и функционального состояния, содержания и обслуживания  муниципального имущества,</w:t>
            </w:r>
          </w:p>
          <w:p w:rsidR="005B1FAE" w:rsidRDefault="00946994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обеспечение имущественной основы»</w:t>
            </w:r>
          </w:p>
        </w:tc>
      </w:tr>
      <w:tr w:rsidR="005B1FA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в муниципальную собственность имущества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</w:tr>
      <w:tr w:rsidR="005B1FA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ремонту объектов муниципального имущества, от общего количества запланированных объектов, подлежащих ремонту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B1FA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B1FAE">
        <w:trPr>
          <w:trHeight w:val="400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2 «Развитие градостроительной деятельности»</w:t>
            </w:r>
          </w:p>
        </w:tc>
      </w:tr>
      <w:tr w:rsidR="005B1FAE">
        <w:trPr>
          <w:trHeight w:val="339"/>
        </w:trPr>
        <w:tc>
          <w:tcPr>
            <w:tcW w:w="138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Задача  1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Актуализация документов территориального планирования и градостроительного зонирования»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B1FA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генерального плана МОГО «Вуктыл»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5B1FA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утвержденных Правил землепользования и застройки МОГО «Вуктыл»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5B1FAE">
        <w:trPr>
          <w:trHeight w:val="331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Задача  2 «Создание и ведение информационной системы обеспечения градостроительной деятельности»</w:t>
            </w:r>
          </w:p>
        </w:tc>
      </w:tr>
      <w:tr w:rsidR="005B1FA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64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100</w:t>
            </w:r>
          </w:p>
        </w:tc>
      </w:tr>
    </w:tbl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5B1FAE" w:rsidRDefault="005B1FAE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5B1FAE" w:rsidRDefault="0094699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</w:t>
      </w:r>
    </w:p>
    <w:p w:rsidR="005B1FAE" w:rsidRDefault="005B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946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характеристики</w:t>
      </w:r>
    </w:p>
    <w:p w:rsidR="005B1FAE" w:rsidRDefault="00946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ведомственных целевых программ и основных мероприятий муниципальной программы городского округа «Вуктыл»  </w:t>
      </w:r>
    </w:p>
    <w:p w:rsidR="005B1FAE" w:rsidRDefault="00946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5B1FAE" w:rsidRDefault="005B1FAE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6444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58"/>
        <w:gridCol w:w="3131"/>
        <w:gridCol w:w="1717"/>
        <w:gridCol w:w="1272"/>
        <w:gridCol w:w="1272"/>
        <w:gridCol w:w="1897"/>
        <w:gridCol w:w="3138"/>
        <w:gridCol w:w="3459"/>
      </w:tblGrid>
      <w:tr w:rsidR="005B1FAE">
        <w:trPr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ведомственной целевой программы (далее - ВЦП), основного мероприятия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ВЦП, основного мероприятия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начала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Ожидаемый    непосредственный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результат  (краткое  описание)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right="4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Связь с   показателями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муниципальной   программы   (подпрограммы)</w:t>
            </w:r>
          </w:p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1FAE" w:rsidRDefault="005B1FAE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6444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87"/>
        <w:gridCol w:w="3236"/>
        <w:gridCol w:w="1725"/>
        <w:gridCol w:w="1276"/>
        <w:gridCol w:w="1276"/>
        <w:gridCol w:w="1559"/>
        <w:gridCol w:w="3260"/>
        <w:gridCol w:w="3545"/>
      </w:tblGrid>
      <w:tr w:rsidR="005B1FAE">
        <w:trPr>
          <w:tblHeader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B1FAE">
        <w:tc>
          <w:tcPr>
            <w:tcW w:w="164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«Управление и распоряжение муниципальным имуществом»</w:t>
            </w:r>
          </w:p>
        </w:tc>
      </w:tr>
      <w:tr w:rsidR="005B1FAE">
        <w:tc>
          <w:tcPr>
            <w:tcW w:w="164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Задача 1 «Совершенствование, оптимизация и актуализация учета муниципального имущества»</w:t>
            </w:r>
          </w:p>
        </w:tc>
      </w:tr>
      <w:tr w:rsidR="005B1FAE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1.1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 - администрация городского округа «Вуктыл (далее – Администрация)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точных и актуальных сведений о составе и структуре муниципального имущества.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собственности.</w:t>
            </w:r>
          </w:p>
        </w:tc>
      </w:tr>
      <w:tr w:rsidR="005B1FAE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1.2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Сокращение расходов бюджета на содержание технически устаревшего и невозможного для эксплуатации муниципального имущества.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подлежащих списанию  по результатам инвентаризации.</w:t>
            </w:r>
          </w:p>
        </w:tc>
      </w:tr>
      <w:tr w:rsidR="005B1FAE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1.3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Проведенная техническая инвентаризация, наличие технических паспортов и планов  на объекты недвижимого муниципального имущества,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в том числе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выявленные бесхозяйные.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объектов недвижимости муниципальной  казны, в отношении которых проведена техническая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инвента-ризация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паспортизация, к общему количеству объектов недвижимости муниципальной  казны.</w:t>
            </w:r>
          </w:p>
        </w:tc>
      </w:tr>
      <w:tr w:rsidR="005B1FAE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1.4  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Регистрация права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собственнос-ти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имущества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Зарегистрированное право муниципальной собственности на объекты недвижимого имущества для принятия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своевременных  решений по управлению и распоряжению муниципальным имуществом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Удельный вес объектов недвижимости муниципальной  казны, в отношении которых зарегистрировано право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собственности, к общему количеству объектов недвижимости муниципальной  казны.</w:t>
            </w:r>
          </w:p>
        </w:tc>
      </w:tr>
      <w:tr w:rsidR="005B1FAE">
        <w:tc>
          <w:tcPr>
            <w:tcW w:w="164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 2 «Повышение эффективности использования муниципального имущества и земельных ресурсов»</w:t>
            </w:r>
          </w:p>
        </w:tc>
      </w:tr>
      <w:tr w:rsidR="005B1FAE">
        <w:trPr>
          <w:trHeight w:val="1250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2.1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Наиболее вероятная цена объекта муниципального имущества для совершения сделок при аренде, продаже, а также при выявлении бесхозяйного  имущества.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оценке.</w:t>
            </w:r>
          </w:p>
        </w:tc>
      </w:tr>
      <w:tr w:rsidR="005B1FAE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2.2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Разграничение муниципальной  собственности на земельные участки.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Наличие кадастровых паспортов на земельные участки, находящиеся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кадастровый учет.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Количество земельных участков, в отношении которых проведены кадастровые работы в год.</w:t>
            </w:r>
          </w:p>
        </w:tc>
      </w:tr>
      <w:tr w:rsidR="005B1FAE">
        <w:trPr>
          <w:trHeight w:val="58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2.3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муниципальной  собственности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Деятельность в сфере лесных правоотношений в отношении лесных участков, находящихся в муниципальной  собственности.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участков.</w:t>
            </w:r>
          </w:p>
        </w:tc>
      </w:tr>
      <w:tr w:rsidR="005B1FAE">
        <w:tc>
          <w:tcPr>
            <w:tcW w:w="164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Задача 3 «Пополнение доходной части бюджета от использования муниципального имущества»</w:t>
            </w:r>
          </w:p>
        </w:tc>
      </w:tr>
      <w:tr w:rsidR="005B1FAE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3.1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Поступление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муниципальной  собственности.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казне.</w:t>
            </w:r>
          </w:p>
        </w:tc>
      </w:tr>
      <w:tr w:rsidR="005B1FAE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3.2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Приватизация (продажа) муниципального имущества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Поступление доходов от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приватизации (продажи) муниципального имущества. Отчуждение неэффективно используемого муниципального имущества.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Выполнение  плана (программы)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приватизации муниципального имущества.</w:t>
            </w:r>
          </w:p>
        </w:tc>
      </w:tr>
      <w:tr w:rsidR="005B1FAE">
        <w:tc>
          <w:tcPr>
            <w:tcW w:w="164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 4 «Предоставление имущественной поддержки субъектам малого и среднего предпринимательства»</w:t>
            </w:r>
          </w:p>
        </w:tc>
      </w:tr>
      <w:tr w:rsidR="005B1FAE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 4.1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Ведение и актуализация Перечня  муниципального 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5B1FAE" w:rsidRDefault="005B1F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предпринимательства.</w:t>
            </w:r>
          </w:p>
        </w:tc>
      </w:tr>
      <w:tr w:rsidR="005B1FAE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4.2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5B1FAE" w:rsidRDefault="005B1F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без применения обязательных процедур проведения торгов, предшествующих заключению таких договоров.</w:t>
            </w:r>
          </w:p>
          <w:p w:rsidR="005B1FAE" w:rsidRDefault="005B1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FAE">
        <w:tc>
          <w:tcPr>
            <w:tcW w:w="164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5 «Осуществление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5B1FAE">
        <w:trPr>
          <w:trHeight w:val="1669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5.1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контроля за целевым и  эффективным использованием муниципального имущества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Исполненные функции по своевременному выявлению нарушений и принятые меры по сохранности и эффективному использованию муниципального имущества.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проверок эффективности и целевого использования муниципального имущества, переданного во временное владение и пользование.</w:t>
            </w:r>
          </w:p>
        </w:tc>
      </w:tr>
      <w:tr w:rsidR="005B1FAE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5.2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сокращению имеющейся задолженности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5B1FAE" w:rsidRDefault="005B1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плате.</w:t>
            </w:r>
          </w:p>
        </w:tc>
      </w:tr>
      <w:tr w:rsidR="005B1FAE">
        <w:tc>
          <w:tcPr>
            <w:tcW w:w="164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6 «Улучшение технического и функционального состояния, содержания и обслуживания  муниципального имущества,</w:t>
            </w:r>
          </w:p>
          <w:p w:rsidR="005B1FAE" w:rsidRDefault="0094699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обеспечение имущественной основы»</w:t>
            </w:r>
          </w:p>
        </w:tc>
      </w:tr>
      <w:tr w:rsidR="005B1FAE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6.1 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Приобретение в муниципальную собственность имущества (основных средств,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материальных запасов)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Обеспеченная имущественная основа городского округа «Вуктыл», для реализации полномочий в сфере управления муниципальным имуществом.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в муниципальную собственность имущества. </w:t>
            </w:r>
          </w:p>
        </w:tc>
      </w:tr>
      <w:tr w:rsidR="005B1FAE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6.2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Проведение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Улучшенное техническое и функциональное состояние муниципального имущества.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Повышенные условия проживания населения в муниципальном жилом фонде.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ремонту объектов муниципального имущества, от общего количества запланированных объектов муниципального имущества, подлежащих ремонту.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</w:tr>
      <w:tr w:rsidR="005B1FAE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6.3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Исполненные расходные обязательства по   содержанию и обслуживанию муниципального имущества.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имущества.</w:t>
            </w:r>
          </w:p>
        </w:tc>
      </w:tr>
      <w:tr w:rsidR="005B1FAE">
        <w:tc>
          <w:tcPr>
            <w:tcW w:w="164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«Развитие градостроительной деятельности»</w:t>
            </w:r>
          </w:p>
        </w:tc>
      </w:tr>
      <w:tr w:rsidR="005B1FAE">
        <w:tc>
          <w:tcPr>
            <w:tcW w:w="164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 1 «Актуализация документов территориального планирования и градостроительного зонирования»</w:t>
            </w:r>
          </w:p>
        </w:tc>
      </w:tr>
      <w:tr w:rsidR="005B1FAE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1.1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Разработка и утверждение  генерального плана  МОГО «Вуктыл»  и Правил землепользования и застройки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МОГО «Вуктыл»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5B1F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актуализированных документов территориального планирования и градостроительного зонирования.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утвержденного генерального плана МОГО «Вуктыл». 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утвержденных Правил землепользования и застройки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МОГО «Вуктыл».</w:t>
            </w:r>
          </w:p>
        </w:tc>
      </w:tr>
      <w:tr w:rsidR="005B1FAE">
        <w:tc>
          <w:tcPr>
            <w:tcW w:w="164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  2 «Создание и ведение информационной системы обеспечения градостроительной деятельности»</w:t>
            </w:r>
          </w:p>
        </w:tc>
      </w:tr>
      <w:tr w:rsidR="005B1FAE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 2.1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Внедренное  программное  обеспечение ведения  информационной системы обеспечения градостроительной деятельности. 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систематизированного свода документированных сведений  о развитии территорий  и их застройке, а  также о земельных участках, объектах капитального строительства и иных данных, необходимых для осуществления градостроительной и инвестиционной деятельности.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документов градостроительной деятельности, переведенных  в электронный вид от общего числа документов градостроительной деятельности подлежащих вводу в информационной системе обеспечения градостроительной деятельности. </w:t>
            </w:r>
          </w:p>
        </w:tc>
      </w:tr>
    </w:tbl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946994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Таблица 6</w:t>
      </w:r>
    </w:p>
    <w:p w:rsidR="005B1FAE" w:rsidRDefault="005B1FAE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B1FAE" w:rsidRDefault="0094699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финансовому обеспечению муниципальной программы городского округа «Вуктыл» </w:t>
      </w:r>
    </w:p>
    <w:p w:rsidR="005B1FAE" w:rsidRDefault="0094699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муниципальным имуществом»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муниципального образования городского округа «Вуктыл»</w:t>
      </w:r>
    </w:p>
    <w:p w:rsidR="005B1FAE" w:rsidRDefault="0094699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средств межбюджетных трансфертов)</w:t>
      </w:r>
    </w:p>
    <w:p w:rsidR="005B1FAE" w:rsidRDefault="005B1F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15984" w:type="dxa"/>
        <w:tblInd w:w="-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8"/>
        <w:gridCol w:w="2976"/>
        <w:gridCol w:w="2552"/>
        <w:gridCol w:w="1560"/>
        <w:gridCol w:w="1418"/>
        <w:gridCol w:w="1418"/>
        <w:gridCol w:w="1418"/>
        <w:gridCol w:w="1418"/>
        <w:gridCol w:w="1416"/>
      </w:tblGrid>
      <w:tr w:rsidR="005B1FAE">
        <w:trPr>
          <w:tblHeader/>
        </w:trPr>
        <w:tc>
          <w:tcPr>
            <w:tcW w:w="1809" w:type="dxa"/>
            <w:vMerge w:val="restart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978" w:type="dxa"/>
            <w:vMerge w:val="restart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Наименование муниципальной программы, подпрограммы, ведомственной целевой программы (далее — ВЦП), основного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8643" w:type="dxa"/>
            <w:gridSpan w:val="6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(руб.)</w:t>
            </w:r>
          </w:p>
        </w:tc>
      </w:tr>
      <w:tr w:rsidR="005B1FAE">
        <w:tc>
          <w:tcPr>
            <w:tcW w:w="1809" w:type="dxa"/>
            <w:vMerge/>
            <w:shd w:val="clear" w:color="auto" w:fill="auto"/>
            <w:tcMar>
              <w:left w:w="103" w:type="dxa"/>
            </w:tcMar>
          </w:tcPr>
          <w:p w:rsidR="005B1FAE" w:rsidRDefault="005B1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  <w:tcMar>
              <w:left w:w="103" w:type="dxa"/>
            </w:tcMar>
          </w:tcPr>
          <w:p w:rsidR="005B1FAE" w:rsidRDefault="005B1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left w:w="103" w:type="dxa"/>
            </w:tcMar>
          </w:tcPr>
          <w:p w:rsidR="005B1FAE" w:rsidRDefault="005B1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 (нарастающим итогом с начала реализации программы)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5B1FAE">
        <w:trPr>
          <w:trHeight w:val="163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5B1FAE">
        <w:trPr>
          <w:trHeight w:val="276"/>
        </w:trPr>
        <w:tc>
          <w:tcPr>
            <w:tcW w:w="1806" w:type="dxa"/>
            <w:vMerge w:val="restart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2978" w:type="dxa"/>
            <w:vMerge w:val="restart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«Управление муниципальным имуществом»</w:t>
            </w:r>
          </w:p>
          <w:p w:rsidR="005B1FAE" w:rsidRDefault="005B1F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102604114,25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28298822,00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23661859,00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18787360,00</w:t>
            </w:r>
          </w:p>
        </w:tc>
      </w:tr>
      <w:tr w:rsidR="005B1FAE">
        <w:trPr>
          <w:trHeight w:val="552"/>
        </w:trPr>
        <w:tc>
          <w:tcPr>
            <w:tcW w:w="1806" w:type="dxa"/>
            <w:vMerge/>
            <w:shd w:val="clear" w:color="auto" w:fill="auto"/>
            <w:tcMar>
              <w:left w:w="103" w:type="dxa"/>
            </w:tcMar>
          </w:tcPr>
          <w:p w:rsidR="005B1FAE" w:rsidRDefault="005B1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  <w:tcMar>
              <w:left w:w="103" w:type="dxa"/>
            </w:tcMar>
          </w:tcPr>
          <w:p w:rsidR="005B1FAE" w:rsidRDefault="005B1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102604114,25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28298822,00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23661859,00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18787360,00</w:t>
            </w:r>
          </w:p>
        </w:tc>
      </w:tr>
      <w:tr w:rsidR="005B1FAE">
        <w:trPr>
          <w:trHeight w:val="336"/>
        </w:trPr>
        <w:tc>
          <w:tcPr>
            <w:tcW w:w="1806" w:type="dxa"/>
            <w:vMerge w:val="restart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</w:t>
            </w:r>
          </w:p>
        </w:tc>
        <w:tc>
          <w:tcPr>
            <w:tcW w:w="2978" w:type="dxa"/>
            <w:vMerge w:val="restart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«Управление и распоряжение муниципальным имуществом»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101035227,61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27888822,00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23561859,00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18687360,00</w:t>
            </w:r>
          </w:p>
        </w:tc>
      </w:tr>
      <w:tr w:rsidR="005B1FAE">
        <w:trPr>
          <w:trHeight w:val="270"/>
        </w:trPr>
        <w:tc>
          <w:tcPr>
            <w:tcW w:w="1806" w:type="dxa"/>
            <w:vMerge/>
            <w:shd w:val="clear" w:color="auto" w:fill="auto"/>
            <w:tcMar>
              <w:left w:w="103" w:type="dxa"/>
            </w:tcMar>
          </w:tcPr>
          <w:p w:rsidR="005B1FAE" w:rsidRDefault="005B1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  <w:tcMar>
              <w:left w:w="103" w:type="dxa"/>
            </w:tcMar>
          </w:tcPr>
          <w:p w:rsidR="005B1FAE" w:rsidRDefault="005B1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101035227,61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27888822,00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23561859,00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18687360,00</w:t>
            </w:r>
          </w:p>
        </w:tc>
      </w:tr>
      <w:tr w:rsidR="005B1FAE">
        <w:trPr>
          <w:trHeight w:val="465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5B1FAE">
        <w:trPr>
          <w:trHeight w:val="480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1.2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253641,01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3641,01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5B1FAE">
        <w:trPr>
          <w:trHeight w:val="308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1.3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1728723,07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730348,99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5B1FAE">
        <w:trPr>
          <w:trHeight w:val="495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1.4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Регистрация права собственности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муниципального имущества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12909,00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2909,00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5B1FAE">
        <w:trPr>
          <w:trHeight w:val="495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Основное мероприятие 2.1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663900,00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5B1FAE">
        <w:trPr>
          <w:trHeight w:val="495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2.2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4895000,00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2450000,00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300000,00</w:t>
            </w:r>
          </w:p>
        </w:tc>
      </w:tr>
      <w:tr w:rsidR="005B1FAE">
        <w:trPr>
          <w:trHeight w:val="495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2.3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5264993,88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1109017,99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2772545,00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5B1FAE">
        <w:trPr>
          <w:trHeight w:val="495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3.1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  <w:p w:rsidR="005B1FAE" w:rsidRDefault="005B1FAE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5B1FAE">
        <w:trPr>
          <w:trHeight w:val="495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3.2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Приватизация (продажа) муниципального имущества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5B1FAE">
        <w:trPr>
          <w:trHeight w:val="495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4.1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Ведение и актуализация Перечня  муниципального  имущества,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предназначенно-го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5B1FAE">
        <w:trPr>
          <w:trHeight w:val="495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4.2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Предоставление муниципального имущества, включенного в Перечень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муниципального имущества, предназначенного для передачи во владение и (или)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5B1FAE">
        <w:trPr>
          <w:trHeight w:val="495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Основное мероприятие 5.1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5B1FAE">
        <w:trPr>
          <w:trHeight w:val="495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5.2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работы по сокращению имеющейся задолженности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5B1FAE">
        <w:trPr>
          <w:trHeight w:val="495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6.1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2940000,00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490000,00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</w:tr>
      <w:tr w:rsidR="005B1FAE">
        <w:trPr>
          <w:trHeight w:val="495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6.2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29314512,97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3590000,00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9950000,00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9070000,00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6000000,00</w:t>
            </w:r>
          </w:p>
        </w:tc>
      </w:tr>
      <w:tr w:rsidR="005B1FAE">
        <w:trPr>
          <w:trHeight w:val="495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6.3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муниципального имущества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55961547,68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10489291,34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13056277,00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12441859,00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11587360,00</w:t>
            </w:r>
          </w:p>
        </w:tc>
      </w:tr>
      <w:tr w:rsidR="005B1FAE">
        <w:trPr>
          <w:trHeight w:val="318"/>
        </w:trPr>
        <w:tc>
          <w:tcPr>
            <w:tcW w:w="1806" w:type="dxa"/>
            <w:vMerge w:val="restart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2978" w:type="dxa"/>
            <w:vMerge w:val="restart"/>
            <w:shd w:val="clear" w:color="auto" w:fill="auto"/>
            <w:tcMar>
              <w:left w:w="103" w:type="dxa"/>
            </w:tcMar>
          </w:tcPr>
          <w:p w:rsidR="005B1FAE" w:rsidRDefault="00946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градостроительной деятельности»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Всего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1568886,64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5B1FAE">
        <w:trPr>
          <w:trHeight w:val="267"/>
        </w:trPr>
        <w:tc>
          <w:tcPr>
            <w:tcW w:w="1806" w:type="dxa"/>
            <w:vMerge/>
            <w:shd w:val="clear" w:color="auto" w:fill="auto"/>
            <w:tcMar>
              <w:left w:w="103" w:type="dxa"/>
            </w:tcMar>
          </w:tcPr>
          <w:p w:rsidR="005B1FAE" w:rsidRDefault="005B1F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8" w:type="dxa"/>
            <w:vMerge/>
            <w:shd w:val="clear" w:color="auto" w:fill="auto"/>
            <w:tcMar>
              <w:left w:w="103" w:type="dxa"/>
            </w:tcMar>
          </w:tcPr>
          <w:p w:rsidR="005B1FAE" w:rsidRDefault="005B1F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1568886,64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5B1FAE">
        <w:trPr>
          <w:trHeight w:val="584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</w:t>
            </w:r>
          </w:p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мероприятие 1.1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5B1FAE">
        <w:trPr>
          <w:trHeight w:val="495"/>
        </w:trPr>
        <w:tc>
          <w:tcPr>
            <w:tcW w:w="180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Основное мероприятие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Создание и ведение информационной системы обеспечения градостроительной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деятельности, выполнению комплекса работ по программному сопровождению системы.</w:t>
            </w:r>
          </w:p>
        </w:tc>
        <w:tc>
          <w:tcPr>
            <w:tcW w:w="2554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Администрация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718000,00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5B1FAE" w:rsidRDefault="009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</w:tbl>
    <w:p w:rsidR="005B1FAE" w:rsidRDefault="005B1F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1FAE" w:rsidRDefault="005B1FAE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5B1FAE" w:rsidRDefault="005B1FAE">
      <w:pPr>
        <w:suppressAutoHyphens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B1FAE" w:rsidRDefault="005B1FAE">
      <w:pPr>
        <w:suppressAutoHyphens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B1FAE" w:rsidRDefault="005B1FAE">
      <w:pPr>
        <w:suppressAutoHyphens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5B1FAE" w:rsidRDefault="005B1FAE">
      <w:pPr>
        <w:suppressAutoHyphens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5B1FAE" w:rsidRDefault="005B1FAE">
      <w:pPr>
        <w:suppressAutoHyphens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5B1FAE" w:rsidRDefault="005B1FAE">
      <w:pPr>
        <w:suppressAutoHyphens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5B1FAE" w:rsidRDefault="005B1FAE">
      <w:pPr>
        <w:suppressAutoHyphens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5B1FAE" w:rsidRDefault="005B1FAE">
      <w:pPr>
        <w:suppressAutoHyphens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5B1FAE" w:rsidRDefault="005B1FAE">
      <w:pPr>
        <w:suppressAutoHyphens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5B1FAE" w:rsidRDefault="005B1FAE">
      <w:pPr>
        <w:suppressAutoHyphens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46994" w:rsidRDefault="00946994">
      <w:pPr>
        <w:suppressAutoHyphens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46994" w:rsidRPr="00946994" w:rsidRDefault="00946994">
      <w:pPr>
        <w:suppressAutoHyphens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B1FAE" w:rsidRDefault="005B1FAE">
      <w:pPr>
        <w:suppressAutoHyphens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5B1FAE" w:rsidRDefault="005B1FAE">
      <w:pPr>
        <w:suppressAutoHyphens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5B1FAE" w:rsidRDefault="005B1FAE">
      <w:pPr>
        <w:suppressAutoHyphens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5B1FAE" w:rsidRDefault="005B1FAE">
      <w:pPr>
        <w:suppressAutoHyphens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5B1FAE" w:rsidRDefault="00946994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Таблица 7</w:t>
      </w:r>
    </w:p>
    <w:p w:rsidR="005B1FAE" w:rsidRDefault="005B1FAE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5B1FAE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E" w:rsidRDefault="00946994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Ресурсное обеспечение и прогнозная (справочная) оценка расходов бюджета муниципального образования </w:t>
      </w:r>
    </w:p>
    <w:p w:rsidR="005B1FAE" w:rsidRDefault="00946994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«Вуктыл» на реализацию целей муниципальной программы городского округа «Вуктыл»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имуществом»</w:t>
      </w:r>
    </w:p>
    <w:p w:rsidR="005B1FAE" w:rsidRDefault="0094699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 учетом средств межбюджетных трансфертов)</w:t>
      </w:r>
    </w:p>
    <w:p w:rsidR="00F778A7" w:rsidRDefault="00F778A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78A7" w:rsidRDefault="00F778A7" w:rsidP="00F778A7">
      <w:pPr>
        <w:pStyle w:val="ConsPlusNonformat"/>
        <w:tabs>
          <w:tab w:val="left" w:pos="967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pPr w:leftFromText="180" w:rightFromText="180" w:vertAnchor="text" w:horzAnchor="margin" w:tblpX="-44" w:tblpY="241"/>
        <w:tblW w:w="161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39"/>
        <w:gridCol w:w="2952"/>
        <w:gridCol w:w="2675"/>
        <w:gridCol w:w="1698"/>
        <w:gridCol w:w="1402"/>
        <w:gridCol w:w="1403"/>
        <w:gridCol w:w="1402"/>
        <w:gridCol w:w="1403"/>
        <w:gridCol w:w="1242"/>
      </w:tblGrid>
      <w:tr w:rsidR="00F778A7" w:rsidTr="00BB0CA4">
        <w:trPr>
          <w:trHeight w:val="410"/>
          <w:tblHeader/>
        </w:trPr>
        <w:tc>
          <w:tcPr>
            <w:tcW w:w="19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78A7" w:rsidRDefault="00F778A7" w:rsidP="00BB0C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Статус</w:t>
            </w:r>
          </w:p>
        </w:tc>
        <w:tc>
          <w:tcPr>
            <w:tcW w:w="2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78A7" w:rsidRDefault="00F778A7" w:rsidP="00BB0C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Наименование муниципальной программы, подпрограммы, ведомственной целевой программы (далее - ВЦП), основного мероприятия</w:t>
            </w:r>
          </w:p>
        </w:tc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78A7" w:rsidRDefault="00F778A7" w:rsidP="00BB0C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Источник   финансирования</w:t>
            </w:r>
          </w:p>
        </w:tc>
        <w:tc>
          <w:tcPr>
            <w:tcW w:w="8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78A7" w:rsidRDefault="00F778A7" w:rsidP="00BB0CA4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Оценка расходов (руб.)</w:t>
            </w:r>
          </w:p>
        </w:tc>
      </w:tr>
      <w:tr w:rsidR="00F778A7" w:rsidTr="00BB0CA4">
        <w:trPr>
          <w:trHeight w:val="416"/>
          <w:tblHeader/>
        </w:trPr>
        <w:tc>
          <w:tcPr>
            <w:tcW w:w="19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78A7" w:rsidRDefault="00F778A7" w:rsidP="00BB0C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78A7" w:rsidRDefault="00F778A7" w:rsidP="00BB0C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78A7" w:rsidRDefault="00F778A7" w:rsidP="00BB0C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78A7" w:rsidRDefault="00F778A7" w:rsidP="00BB0C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 xml:space="preserve">Всего </w:t>
            </w:r>
          </w:p>
          <w:p w:rsidR="00F778A7" w:rsidRDefault="00F778A7" w:rsidP="00BB0C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(нарастающим итогом с начала реализации муниципальной программы)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78A7" w:rsidRDefault="00F778A7" w:rsidP="00BB0C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2017 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78A7" w:rsidRDefault="00F778A7" w:rsidP="00BB0C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 xml:space="preserve">2018 год  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78A7" w:rsidRDefault="00F778A7" w:rsidP="00BB0C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 xml:space="preserve">2019 год 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78A7" w:rsidRDefault="00F778A7" w:rsidP="00BB0C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2020 год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78A7" w:rsidRDefault="00F778A7" w:rsidP="00BB0C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2021 год</w:t>
            </w:r>
          </w:p>
        </w:tc>
      </w:tr>
    </w:tbl>
    <w:p w:rsidR="00F778A7" w:rsidRDefault="00F778A7" w:rsidP="00F778A7">
      <w:pPr>
        <w:pStyle w:val="ConsPlusNonformat"/>
        <w:tabs>
          <w:tab w:val="left" w:pos="967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39"/>
        <w:tblOverlap w:val="never"/>
        <w:tblW w:w="16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8"/>
        <w:gridCol w:w="2981"/>
        <w:gridCol w:w="2693"/>
        <w:gridCol w:w="1561"/>
        <w:gridCol w:w="1417"/>
        <w:gridCol w:w="1419"/>
        <w:gridCol w:w="1418"/>
        <w:gridCol w:w="1417"/>
        <w:gridCol w:w="1411"/>
      </w:tblGrid>
      <w:tr w:rsidR="00F778A7" w:rsidTr="00F778A7">
        <w:trPr>
          <w:trHeight w:val="276"/>
          <w:tblHeader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9</w:t>
            </w:r>
          </w:p>
        </w:tc>
      </w:tr>
      <w:tr w:rsidR="00F778A7" w:rsidTr="00F778A7">
        <w:trPr>
          <w:cantSplit/>
          <w:trHeight w:val="278"/>
          <w:tblHeader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Программа</w:t>
            </w:r>
          </w:p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«Управление муниципальным имуществом»</w:t>
            </w:r>
          </w:p>
          <w:p w:rsidR="00F778A7" w:rsidRDefault="00F778A7" w:rsidP="00F778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102604114,25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28298822,00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23661859,00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18787360,00</w:t>
            </w:r>
          </w:p>
        </w:tc>
      </w:tr>
      <w:tr w:rsidR="00F778A7" w:rsidTr="00F778A7">
        <w:trPr>
          <w:trHeight w:val="283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102104114,25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27798822,00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23661859,00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18787360,00</w:t>
            </w:r>
          </w:p>
        </w:tc>
      </w:tr>
      <w:tr w:rsidR="00F778A7" w:rsidTr="00F778A7">
        <w:trPr>
          <w:trHeight w:val="373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46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262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02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«Управление и распоряжение муниципальным имуществом»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101035227,61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27888822,00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23561859,00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18687360,00</w:t>
            </w:r>
          </w:p>
        </w:tc>
      </w:tr>
      <w:tr w:rsidR="00F778A7" w:rsidTr="00F778A7">
        <w:trPr>
          <w:trHeight w:val="100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100535227,61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27388822,00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23561859,00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18687360,00</w:t>
            </w:r>
          </w:p>
        </w:tc>
      </w:tr>
      <w:tr w:rsidR="00F778A7" w:rsidTr="00F778A7">
        <w:trPr>
          <w:trHeight w:val="100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00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cantSplit/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8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1.2</w:t>
            </w:r>
          </w:p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3641,01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3641,01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1.3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1728723,07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730348,99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1728723,07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730348,99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7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Основное мероприятие 1.4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Регистрация права собственности муниципального имущества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2909,00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2909,00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7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663900,00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663900,00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95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2.2.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4895000,00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2450000,00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300000,00</w:t>
            </w:r>
          </w:p>
        </w:tc>
      </w:tr>
      <w:tr w:rsidR="00F778A7" w:rsidTr="00F778A7">
        <w:trPr>
          <w:trHeight w:val="190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4395000,00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2450000,00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300000,00</w:t>
            </w:r>
          </w:p>
        </w:tc>
      </w:tr>
      <w:tr w:rsidR="00F778A7" w:rsidTr="00F778A7">
        <w:trPr>
          <w:trHeight w:val="190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90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90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230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2.3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муниципальной  собственности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5264993,88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1109017,99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2772545,00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778A7" w:rsidTr="00F778A7">
        <w:trPr>
          <w:trHeight w:val="229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муниципального образования городского округа «Вуктыл», из них за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5264993,88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1109017,99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2772545,00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778A7" w:rsidTr="00F778A7">
        <w:trPr>
          <w:trHeight w:val="229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229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229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7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8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3.2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Приватизация (продажа) муниципального имущества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82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24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421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421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421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302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мероприятие 4.2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330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50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471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22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56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52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52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52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52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8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5.2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работы по сокращению имеющейся задолженности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76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7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Приобретение в муниципальную собственность имущества (основных средств,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материальных запасов)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2940000,00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муниципального образования городского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2940000,00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7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6.2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29314512,97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9950000,00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9070000,00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6000000,00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29314512,97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9950000,00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9070000,00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6000000,00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1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230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6.3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муниципального имущества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55961547,68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10489291,34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13056277,00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12441859,00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11587360,00</w:t>
            </w:r>
          </w:p>
        </w:tc>
      </w:tr>
      <w:tr w:rsidR="00F778A7" w:rsidTr="00F778A7">
        <w:trPr>
          <w:trHeight w:val="229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55961547,68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10489291,34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13056277,00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12441859,00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11587360,00</w:t>
            </w:r>
          </w:p>
        </w:tc>
      </w:tr>
      <w:tr w:rsidR="00F778A7" w:rsidTr="00F778A7">
        <w:trPr>
          <w:trHeight w:val="229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229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229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96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градостроительной деятельности»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1568886,64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F778A7" w:rsidTr="00F778A7">
        <w:trPr>
          <w:trHeight w:val="9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1568886,64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F778A7" w:rsidTr="00F778A7">
        <w:trPr>
          <w:trHeight w:val="9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85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республиканского бюджета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83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90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</w:t>
            </w:r>
          </w:p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мероприятие 1.1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778A7" w:rsidTr="00F778A7">
        <w:trPr>
          <w:trHeight w:val="89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778A7" w:rsidTr="00F778A7">
        <w:trPr>
          <w:trHeight w:val="89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89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89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56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2.1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718000,00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F778A7" w:rsidTr="00F778A7">
        <w:trPr>
          <w:trHeight w:val="152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718000,00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F778A7" w:rsidTr="00F778A7">
        <w:trPr>
          <w:trHeight w:val="152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52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F778A7" w:rsidTr="00F778A7">
        <w:trPr>
          <w:trHeight w:val="152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78A7" w:rsidRDefault="00F778A7" w:rsidP="00F77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</w:tbl>
    <w:p w:rsidR="005B1FAE" w:rsidRDefault="00946994">
      <w:pPr>
        <w:suppressAutoHyphens/>
        <w:ind w:right="-314"/>
        <w:jc w:val="both"/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5B1FAE" w:rsidSect="00C83857">
      <w:pgSz w:w="16838" w:h="11906" w:orient="landscape"/>
      <w:pgMar w:top="851" w:right="454" w:bottom="79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3718"/>
    <w:multiLevelType w:val="multilevel"/>
    <w:tmpl w:val="8E2A49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A509F5"/>
    <w:multiLevelType w:val="multilevel"/>
    <w:tmpl w:val="410E3358"/>
    <w:lvl w:ilvl="0">
      <w:start w:val="1"/>
      <w:numFmt w:val="decimal"/>
      <w:lvlText w:val="%1)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AE"/>
    <w:rsid w:val="0035784B"/>
    <w:rsid w:val="005B1FAE"/>
    <w:rsid w:val="00787ED2"/>
    <w:rsid w:val="00946994"/>
    <w:rsid w:val="00C425FF"/>
    <w:rsid w:val="00C83857"/>
    <w:rsid w:val="00F778A7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uiPriority w:val="9"/>
    <w:qFormat/>
    <w:rsid w:val="00C5351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242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a4"/>
    <w:uiPriority w:val="9"/>
    <w:qFormat/>
    <w:rsid w:val="00C5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5351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257F82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257F82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257F8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1242EA"/>
    <w:rPr>
      <w:b/>
      <w:bCs/>
    </w:rPr>
  </w:style>
  <w:style w:type="character" w:customStyle="1" w:styleId="a4">
    <w:name w:val="Основной текст_"/>
    <w:basedOn w:val="a0"/>
    <w:link w:val="20"/>
    <w:qFormat/>
    <w:rsid w:val="001242E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Текст сноски Знак"/>
    <w:basedOn w:val="a0"/>
    <w:uiPriority w:val="99"/>
    <w:semiHidden/>
    <w:qFormat/>
    <w:rsid w:val="001242EA"/>
    <w:rPr>
      <w:rFonts w:ascii="Calibri" w:eastAsia="Calibri" w:hAnsi="Calibri" w:cs="Times New Roman"/>
      <w:sz w:val="20"/>
      <w:szCs w:val="20"/>
      <w:lang w:eastAsia="zh-CN"/>
    </w:rPr>
  </w:style>
  <w:style w:type="character" w:styleId="ab">
    <w:name w:val="footnote reference"/>
    <w:uiPriority w:val="99"/>
    <w:semiHidden/>
    <w:unhideWhenUsed/>
    <w:qFormat/>
    <w:rsid w:val="001242EA"/>
    <w:rPr>
      <w:vertAlign w:val="superscript"/>
    </w:rPr>
  </w:style>
  <w:style w:type="character" w:customStyle="1" w:styleId="ac">
    <w:name w:val="Верх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uiPriority w:val="99"/>
    <w:semiHidden/>
    <w:qFormat/>
    <w:rsid w:val="001242E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1242E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alloon Text"/>
    <w:basedOn w:val="a"/>
    <w:uiPriority w:val="99"/>
    <w:semiHidden/>
    <w:unhideWhenUsed/>
    <w:qFormat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qFormat/>
    <w:rsid w:val="00C53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970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79065B"/>
    <w:pPr>
      <w:ind w:left="720"/>
      <w:contextualSpacing/>
    </w:pPr>
  </w:style>
  <w:style w:type="paragraph" w:styleId="af7">
    <w:name w:val="annotation text"/>
    <w:basedOn w:val="a"/>
    <w:uiPriority w:val="99"/>
    <w:semiHidden/>
    <w:unhideWhenUsed/>
    <w:qFormat/>
    <w:rsid w:val="00257F82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257F82"/>
    <w:rPr>
      <w:b/>
      <w:bCs/>
    </w:rPr>
  </w:style>
  <w:style w:type="paragraph" w:customStyle="1" w:styleId="ConsPlusNormal">
    <w:name w:val="ConsPlusNormal"/>
    <w:qFormat/>
    <w:rsid w:val="001242EA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1242EA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1242E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Body Text Indent"/>
    <w:basedOn w:val="a"/>
    <w:rsid w:val="001242EA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qFormat/>
    <w:rsid w:val="001242E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1242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1242EA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21">
    <w:name w:val="Основной текст2"/>
    <w:basedOn w:val="a"/>
    <w:qFormat/>
    <w:rsid w:val="001242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fa">
    <w:name w:val="footnote text"/>
    <w:basedOn w:val="a"/>
    <w:uiPriority w:val="99"/>
    <w:semiHidden/>
    <w:unhideWhenUsed/>
    <w:qFormat/>
    <w:rsid w:val="00124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b">
    <w:name w:val="head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styleId="afc">
    <w:name w:val="foot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numbering" w:customStyle="1" w:styleId="10">
    <w:name w:val="Нет списка1"/>
    <w:uiPriority w:val="99"/>
    <w:semiHidden/>
    <w:unhideWhenUsed/>
    <w:qFormat/>
    <w:rsid w:val="001242EA"/>
  </w:style>
  <w:style w:type="table" w:styleId="afd">
    <w:name w:val="Table Grid"/>
    <w:basedOn w:val="a1"/>
    <w:uiPriority w:val="59"/>
    <w:rsid w:val="002A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1242E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uiPriority w:val="9"/>
    <w:qFormat/>
    <w:rsid w:val="00C5351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242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a4"/>
    <w:uiPriority w:val="9"/>
    <w:qFormat/>
    <w:rsid w:val="00C5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5351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257F82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257F82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257F8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1242EA"/>
    <w:rPr>
      <w:b/>
      <w:bCs/>
    </w:rPr>
  </w:style>
  <w:style w:type="character" w:customStyle="1" w:styleId="a4">
    <w:name w:val="Основной текст_"/>
    <w:basedOn w:val="a0"/>
    <w:link w:val="20"/>
    <w:qFormat/>
    <w:rsid w:val="001242E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Текст сноски Знак"/>
    <w:basedOn w:val="a0"/>
    <w:uiPriority w:val="99"/>
    <w:semiHidden/>
    <w:qFormat/>
    <w:rsid w:val="001242EA"/>
    <w:rPr>
      <w:rFonts w:ascii="Calibri" w:eastAsia="Calibri" w:hAnsi="Calibri" w:cs="Times New Roman"/>
      <w:sz w:val="20"/>
      <w:szCs w:val="20"/>
      <w:lang w:eastAsia="zh-CN"/>
    </w:rPr>
  </w:style>
  <w:style w:type="character" w:styleId="ab">
    <w:name w:val="footnote reference"/>
    <w:uiPriority w:val="99"/>
    <w:semiHidden/>
    <w:unhideWhenUsed/>
    <w:qFormat/>
    <w:rsid w:val="001242EA"/>
    <w:rPr>
      <w:vertAlign w:val="superscript"/>
    </w:rPr>
  </w:style>
  <w:style w:type="character" w:customStyle="1" w:styleId="ac">
    <w:name w:val="Верх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uiPriority w:val="99"/>
    <w:semiHidden/>
    <w:qFormat/>
    <w:rsid w:val="001242E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1242E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alloon Text"/>
    <w:basedOn w:val="a"/>
    <w:uiPriority w:val="99"/>
    <w:semiHidden/>
    <w:unhideWhenUsed/>
    <w:qFormat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qFormat/>
    <w:rsid w:val="00C53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970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79065B"/>
    <w:pPr>
      <w:ind w:left="720"/>
      <w:contextualSpacing/>
    </w:pPr>
  </w:style>
  <w:style w:type="paragraph" w:styleId="af7">
    <w:name w:val="annotation text"/>
    <w:basedOn w:val="a"/>
    <w:uiPriority w:val="99"/>
    <w:semiHidden/>
    <w:unhideWhenUsed/>
    <w:qFormat/>
    <w:rsid w:val="00257F82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257F82"/>
    <w:rPr>
      <w:b/>
      <w:bCs/>
    </w:rPr>
  </w:style>
  <w:style w:type="paragraph" w:customStyle="1" w:styleId="ConsPlusNormal">
    <w:name w:val="ConsPlusNormal"/>
    <w:qFormat/>
    <w:rsid w:val="001242EA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1242EA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1242E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Body Text Indent"/>
    <w:basedOn w:val="a"/>
    <w:rsid w:val="001242EA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qFormat/>
    <w:rsid w:val="001242E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1242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1242EA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21">
    <w:name w:val="Основной текст2"/>
    <w:basedOn w:val="a"/>
    <w:qFormat/>
    <w:rsid w:val="001242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fa">
    <w:name w:val="footnote text"/>
    <w:basedOn w:val="a"/>
    <w:uiPriority w:val="99"/>
    <w:semiHidden/>
    <w:unhideWhenUsed/>
    <w:qFormat/>
    <w:rsid w:val="00124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b">
    <w:name w:val="head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styleId="afc">
    <w:name w:val="foot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numbering" w:customStyle="1" w:styleId="10">
    <w:name w:val="Нет списка1"/>
    <w:uiPriority w:val="99"/>
    <w:semiHidden/>
    <w:unhideWhenUsed/>
    <w:qFormat/>
    <w:rsid w:val="001242EA"/>
  </w:style>
  <w:style w:type="table" w:styleId="afd">
    <w:name w:val="Table Grid"/>
    <w:basedOn w:val="a1"/>
    <w:uiPriority w:val="59"/>
    <w:rsid w:val="002A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1242E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42103414627C9A6A8D5DC95C8B9E74D69D9CFE449C8EFC3646036F3FC277B3ABS6y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9A5F2-A822-4AA3-9AB0-C0C7882C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28</Pages>
  <Words>8155</Words>
  <Characters>46484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Коренцова Алла Александровна</dc:creator>
  <dc:description/>
  <cp:lastModifiedBy>delo1</cp:lastModifiedBy>
  <cp:revision>32</cp:revision>
  <cp:lastPrinted>2018-10-22T16:24:00Z</cp:lastPrinted>
  <dcterms:created xsi:type="dcterms:W3CDTF">2018-10-07T08:00:00Z</dcterms:created>
  <dcterms:modified xsi:type="dcterms:W3CDTF">2018-10-28T13:14:00Z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