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FC" w:rsidRDefault="003A47FC" w:rsidP="00BF318E">
      <w:pPr>
        <w:rPr>
          <w:b/>
        </w:rPr>
      </w:pPr>
      <w:r>
        <w:rPr>
          <w:b/>
        </w:rPr>
        <w:t xml:space="preserve">                                                        </w:t>
      </w:r>
      <w:r>
        <w:rPr>
          <w:b/>
        </w:rPr>
        <w:t>ПОСТАНОВЛЕНИЕ</w:t>
      </w:r>
    </w:p>
    <w:p w:rsidR="003A47FC" w:rsidRDefault="003A47FC" w:rsidP="003A47FC">
      <w:pPr>
        <w:jc w:val="center"/>
        <w:rPr>
          <w:b/>
        </w:rPr>
      </w:pPr>
      <w:r>
        <w:rPr>
          <w:b/>
        </w:rPr>
        <w:t>администрации городского округа «Вуктыл»</w:t>
      </w:r>
    </w:p>
    <w:p w:rsidR="003A47FC" w:rsidRDefault="003A47FC" w:rsidP="003A47FC">
      <w:pPr>
        <w:jc w:val="center"/>
        <w:rPr>
          <w:b/>
        </w:rPr>
      </w:pPr>
      <w:r>
        <w:rPr>
          <w:b/>
        </w:rPr>
        <w:t>от 2</w:t>
      </w:r>
      <w:r>
        <w:rPr>
          <w:b/>
        </w:rPr>
        <w:t>5 января 2018 г. № 01/77</w:t>
      </w:r>
    </w:p>
    <w:p w:rsidR="003A47FC" w:rsidRDefault="003A47FC" w:rsidP="003A47F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22"/>
      </w:tblGrid>
      <w:tr w:rsidR="003A47FC" w:rsidTr="003A47FC">
        <w:trPr>
          <w:jc w:val="center"/>
        </w:trPr>
        <w:tc>
          <w:tcPr>
            <w:tcW w:w="9322" w:type="dxa"/>
            <w:hideMark/>
          </w:tcPr>
          <w:p w:rsidR="003A47FC" w:rsidRDefault="003A47FC" w:rsidP="003A47FC">
            <w:pPr>
              <w:jc w:val="center"/>
              <w:rPr>
                <w:b/>
              </w:rPr>
            </w:pPr>
            <w:r>
              <w:rPr>
                <w:b/>
              </w:rPr>
              <w:t>О создании нештатных аварийно-спасательных формирований</w:t>
            </w:r>
          </w:p>
          <w:p w:rsidR="003A47FC" w:rsidRDefault="003A47FC" w:rsidP="003A47FC">
            <w:pPr>
              <w:jc w:val="center"/>
              <w:rPr>
                <w:b/>
              </w:rPr>
            </w:pPr>
            <w:r>
              <w:rPr>
                <w:b/>
              </w:rPr>
              <w:t>на территории городского округа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«Вуктыл»</w:t>
            </w:r>
          </w:p>
          <w:p w:rsidR="003A47FC" w:rsidRDefault="003A47FC" w:rsidP="003A47FC">
            <w:pPr>
              <w:jc w:val="center"/>
              <w:rPr>
                <w:b/>
              </w:rPr>
            </w:pPr>
            <w:r>
              <w:rPr>
                <w:b/>
              </w:rPr>
              <w:t xml:space="preserve">и о признании </w:t>
            </w:r>
            <w:proofErr w:type="gramStart"/>
            <w:r>
              <w:rPr>
                <w:b/>
              </w:rPr>
              <w:t>утратившим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силу </w:t>
            </w:r>
            <w:r>
              <w:rPr>
                <w:b/>
              </w:rPr>
              <w:t>постановления администрации</w:t>
            </w:r>
          </w:p>
          <w:p w:rsidR="003A47FC" w:rsidRDefault="003A47FC" w:rsidP="003A47FC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района «Вуктыл» от 10 октября 2014 года № 10/1107</w:t>
            </w:r>
          </w:p>
          <w:p w:rsidR="003A47FC" w:rsidRDefault="003A47FC" w:rsidP="003A47FC">
            <w:pPr>
              <w:jc w:val="center"/>
              <w:rPr>
                <w:b/>
              </w:rPr>
            </w:pPr>
            <w:r>
              <w:rPr>
                <w:b/>
              </w:rPr>
              <w:t>«О создании нештатных аварийно-спасательных формирований</w:t>
            </w:r>
          </w:p>
          <w:p w:rsidR="003A47FC" w:rsidRDefault="003A47FC" w:rsidP="003A47FC">
            <w:pPr>
              <w:jc w:val="center"/>
              <w:rPr>
                <w:b/>
              </w:rPr>
            </w:pPr>
            <w:r>
              <w:rPr>
                <w:b/>
              </w:rPr>
              <w:t>на территории муниципального района «Вуктыл»</w:t>
            </w:r>
          </w:p>
          <w:p w:rsidR="003A47FC" w:rsidRDefault="003A47FC" w:rsidP="003A47FC">
            <w:pPr>
              <w:jc w:val="center"/>
              <w:rPr>
                <w:b/>
              </w:rPr>
            </w:pPr>
          </w:p>
          <w:p w:rsidR="003A47FC" w:rsidRDefault="003A47FC" w:rsidP="003A47FC">
            <w:pPr>
              <w:jc w:val="center"/>
              <w:rPr>
                <w:b/>
                <w:lang w:eastAsia="en-US"/>
              </w:rPr>
            </w:pPr>
          </w:p>
        </w:tc>
      </w:tr>
    </w:tbl>
    <w:p w:rsidR="00BD6092" w:rsidRDefault="003568DE">
      <w:pPr>
        <w:ind w:firstLine="709"/>
        <w:jc w:val="both"/>
      </w:pPr>
      <w:proofErr w:type="gramStart"/>
      <w:r>
        <w:t>Во исполнение Федерального закона от 12 февраля 1998 года № 28-ФЗ «О гражданской обороне», Федерального закона от 21 декабря 1994 года № 68-ФЗ «О защите населения и территорий от чрезвычайных ситуаций природного и техногенного характера»,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22 августа 1995 года № 151-ФЗ «Об аварийно-спасательных</w:t>
      </w:r>
      <w:proofErr w:type="gramEnd"/>
      <w:r>
        <w:t xml:space="preserve"> </w:t>
      </w:r>
      <w:proofErr w:type="gramStart"/>
      <w:r>
        <w:t>службах и статусе спасателей», приказа Министерства Российской Федерации по делам гражданской обороны, чрезвычайным ситуациям и ликвидации последствий стихийных бедствий от 23 декабря 2005 года № 999 «Об утверждении Порядка создания нештатных аварийно-спасательных формирований» и в целях защиты населения, организаций, расположенных на территории городского округа «Вуктыл», и территорий городского округа «Вуктыл» от чрезвычайных ситуаций природного и техногенного характера, а также от опасностей</w:t>
      </w:r>
      <w:proofErr w:type="gramEnd"/>
      <w:r>
        <w:t>, возникающих при ведении военных действий или вследствие этих действий, администрация городского округа «Вуктыл» постановляет:</w:t>
      </w:r>
    </w:p>
    <w:p w:rsidR="00BD6092" w:rsidRDefault="003568DE">
      <w:pPr>
        <w:ind w:firstLine="709"/>
        <w:jc w:val="both"/>
      </w:pPr>
      <w:r>
        <w:t xml:space="preserve">1. </w:t>
      </w:r>
      <w:proofErr w:type="gramStart"/>
      <w:r>
        <w:t>Создать нештатные аварийно-спасательных формирования на территории городского округа «Вуктыл».</w:t>
      </w:r>
      <w:proofErr w:type="gramEnd"/>
    </w:p>
    <w:p w:rsidR="00BD6092" w:rsidRDefault="003568DE">
      <w:pPr>
        <w:ind w:firstLine="709"/>
        <w:jc w:val="both"/>
      </w:pPr>
      <w:r>
        <w:t>2. Утвердить Положение о нештатных аварийно-спасательных формированиях на территории городского округа «Вуктыл», согласно приложению № 1.</w:t>
      </w:r>
    </w:p>
    <w:p w:rsidR="00BD6092" w:rsidRDefault="003568DE">
      <w:pPr>
        <w:ind w:firstLine="709"/>
        <w:jc w:val="both"/>
      </w:pPr>
      <w:r>
        <w:t>3. Утвердить Примерный перечень предприятий и организаций, создающих нештатные аварийно-спасательные формирования на территории городского округа «Вуктыл», согласно приложению № 2.</w:t>
      </w:r>
    </w:p>
    <w:p w:rsidR="00BD6092" w:rsidRDefault="003568DE">
      <w:pPr>
        <w:tabs>
          <w:tab w:val="left" w:pos="993"/>
        </w:tabs>
        <w:ind w:firstLine="709"/>
        <w:jc w:val="both"/>
      </w:pPr>
      <w:r>
        <w:t>4.</w:t>
      </w:r>
      <w:r>
        <w:tab/>
        <w:t>Утвердить Перечень создаваемых территориальных нештатных аварийно-спасательных формирований на территории городского округа «Вуктыл», согласно приложению № 3.</w:t>
      </w:r>
    </w:p>
    <w:p w:rsidR="00BD6092" w:rsidRDefault="003568DE">
      <w:pPr>
        <w:tabs>
          <w:tab w:val="left" w:pos="993"/>
        </w:tabs>
        <w:ind w:firstLine="709"/>
        <w:jc w:val="both"/>
      </w:pPr>
      <w:r>
        <w:t>5.</w:t>
      </w:r>
      <w:r>
        <w:tab/>
        <w:t xml:space="preserve">Утвердить Перечень создаваемых объектовых нештатных аварийно-спасательных формирований на предприятиях, в учреждениях и организациях, согласно приложению № 4. </w:t>
      </w:r>
    </w:p>
    <w:p w:rsidR="00BD6092" w:rsidRDefault="003568DE">
      <w:pPr>
        <w:ind w:firstLine="709"/>
        <w:jc w:val="both"/>
      </w:pPr>
      <w:r>
        <w:t>6. Утвердить Примерные нормы оснащения нештатных аварийно-спасательных формирований специальными техникой, оборудованием, снаряжением, инструментами и материалами, согласно приложению № 5.</w:t>
      </w:r>
    </w:p>
    <w:p w:rsidR="00BD6092" w:rsidRDefault="003568DE">
      <w:pPr>
        <w:ind w:firstLine="709"/>
        <w:jc w:val="both"/>
      </w:pPr>
      <w:r>
        <w:t>7. Рекомендовать руководителям организаций и предприятий городского округа «Вуктыл»:</w:t>
      </w:r>
    </w:p>
    <w:p w:rsidR="00BD6092" w:rsidRDefault="003568DE">
      <w:pPr>
        <w:ind w:firstLine="709"/>
        <w:jc w:val="both"/>
      </w:pPr>
      <w:r>
        <w:t>1) создать на своих предприятиях и в организациях (согласно приложению № 2 к настоящему постановлению) территориальные и объектовые нештатные аварийно-спасательные формирования;</w:t>
      </w:r>
    </w:p>
    <w:p w:rsidR="00BD6092" w:rsidRDefault="003568DE">
      <w:pPr>
        <w:ind w:firstLine="709"/>
        <w:jc w:val="both"/>
      </w:pPr>
      <w:r>
        <w:t>2) разработать Положения о территориальных и объектовых нештатных аварийно-спасательных формированиях;</w:t>
      </w:r>
    </w:p>
    <w:p w:rsidR="00BD6092" w:rsidRDefault="003568DE">
      <w:pPr>
        <w:ind w:firstLine="709"/>
        <w:jc w:val="both"/>
      </w:pPr>
      <w:r>
        <w:t>3) разработать структуру и табели оснащения территориальных и объектовых нештатных аварийно-спасательных формирований;</w:t>
      </w:r>
    </w:p>
    <w:p w:rsidR="00BD6092" w:rsidRDefault="003568DE">
      <w:pPr>
        <w:ind w:firstLine="709"/>
        <w:jc w:val="both"/>
      </w:pPr>
      <w:r>
        <w:lastRenderedPageBreak/>
        <w:t>4) провести укомплектование территориальных и объектовых нештатных аварийно-спасательных формирований личным составом, специальной техникой и имуществом согласно табелю оснащения, организовать обучение и подготовку личного состава к действиям по предназначению. Реестр созданных формирований представить в отдел по делам гражданской обороны и чрезвычайным ситуациям администрации городского округа «Вуктыл» (далее - отдел по делам ГО и ЧС администрации городского округа «Вуктыл»);</w:t>
      </w:r>
    </w:p>
    <w:p w:rsidR="00BD6092" w:rsidRDefault="003568DE">
      <w:pPr>
        <w:ind w:firstLine="709"/>
        <w:jc w:val="both"/>
      </w:pPr>
      <w:r>
        <w:t>5) в практической деятельности по созданию, укомплектованию и подготовке территориальных и объектовых нештатных аварийно-спасательных формирований руководствоваться приказом Министерства Российской Федерации по делам гражданской обороны, чрезвычайным ситуациям и ликвидации последствий стихийных бедствий от 23 декабря 2005 года № 999 «Об утверждении Порядка создания нештатных аварийно-спасательных формирований».</w:t>
      </w:r>
    </w:p>
    <w:p w:rsidR="00BD6092" w:rsidRDefault="003568DE">
      <w:pPr>
        <w:ind w:firstLine="709"/>
        <w:jc w:val="both"/>
      </w:pPr>
      <w:r>
        <w:t>8. Отделу по делам ГО и ЧС администрации городского округа «Вуктыл»:</w:t>
      </w:r>
    </w:p>
    <w:p w:rsidR="00BD6092" w:rsidRDefault="003568DE">
      <w:pPr>
        <w:ind w:firstLine="709"/>
        <w:jc w:val="both"/>
      </w:pPr>
      <w:r>
        <w:t>1) обеспечить предприятия и организации, создающие территориальные и объектовые нештатные аварийно-спасательные формирования, организационно-методическими документами по созданию и подготовке территориальных и объектовых нештатных аварийно-спасательных формирований;</w:t>
      </w:r>
    </w:p>
    <w:p w:rsidR="00BD6092" w:rsidRDefault="003568DE">
      <w:pPr>
        <w:ind w:firstLine="709"/>
        <w:jc w:val="both"/>
      </w:pPr>
      <w:r>
        <w:t>2) оказать методическую помощь руководителям и специалистам предприятий и организаций в создании (переформировании), обучении и подготовке к действиям по предназначению территориальных и объектовых нештатных аварийно-спасательных формирований;</w:t>
      </w:r>
    </w:p>
    <w:p w:rsidR="00BD6092" w:rsidRDefault="003568DE">
      <w:pPr>
        <w:ind w:firstLine="709"/>
        <w:jc w:val="both"/>
      </w:pPr>
      <w:r>
        <w:t>3) разработать и представить Реестр территориальных и объектовых нештатных аварийно-спасательных формирований городского округа «Вуктыл». Ежеквартально проводить его уточнение.</w:t>
      </w:r>
    </w:p>
    <w:p w:rsidR="00BD6092" w:rsidRDefault="003568DE">
      <w:pPr>
        <w:ind w:firstLine="709"/>
        <w:jc w:val="both"/>
      </w:pPr>
      <w:r>
        <w:t>9. Признать утратившим силу постановление администрации муниципального района «Вуктыл» от 10 октября 2014 года № 10/1107 «О создании нештатных аварийно-спасательных формирований на территории муниципального района «Вуктыл».</w:t>
      </w:r>
    </w:p>
    <w:p w:rsidR="00BD6092" w:rsidRDefault="003568DE">
      <w:pPr>
        <w:ind w:firstLine="709"/>
        <w:jc w:val="both"/>
      </w:pPr>
      <w:r>
        <w:t>10. Настоящее постановление подлежит опубликованию (обнародованию).</w:t>
      </w:r>
    </w:p>
    <w:p w:rsidR="00BD6092" w:rsidRDefault="003568DE">
      <w:pPr>
        <w:spacing w:after="640"/>
        <w:ind w:firstLine="709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tbl>
      <w:tblPr>
        <w:tblW w:w="9571" w:type="dxa"/>
        <w:tblInd w:w="-108" w:type="dxa"/>
        <w:tblLook w:val="0000" w:firstRow="0" w:lastRow="0" w:firstColumn="0" w:lastColumn="0" w:noHBand="0" w:noVBand="0"/>
      </w:tblPr>
      <w:tblGrid>
        <w:gridCol w:w="5417"/>
        <w:gridCol w:w="4154"/>
      </w:tblGrid>
      <w:tr w:rsidR="00BD6092">
        <w:tc>
          <w:tcPr>
            <w:tcW w:w="5416" w:type="dxa"/>
            <w:shd w:val="clear" w:color="auto" w:fill="auto"/>
          </w:tcPr>
          <w:p w:rsidR="00BD6092" w:rsidRDefault="003568DE">
            <w:pPr>
              <w:jc w:val="both"/>
            </w:pPr>
            <w:r>
              <w:t xml:space="preserve">И.о. руководителя администрации </w:t>
            </w:r>
          </w:p>
          <w:p w:rsidR="00BD6092" w:rsidRDefault="003568DE">
            <w:pPr>
              <w:jc w:val="both"/>
            </w:pPr>
            <w:r>
              <w:t>городского округа «Вуктыл»</w:t>
            </w:r>
          </w:p>
        </w:tc>
        <w:tc>
          <w:tcPr>
            <w:tcW w:w="4154" w:type="dxa"/>
            <w:shd w:val="clear" w:color="auto" w:fill="auto"/>
          </w:tcPr>
          <w:p w:rsidR="00BD6092" w:rsidRDefault="00BD6092">
            <w:pPr>
              <w:ind w:left="-6267"/>
              <w:jc w:val="right"/>
              <w:rPr>
                <w:color w:val="7F7F7F"/>
              </w:rPr>
            </w:pPr>
          </w:p>
          <w:p w:rsidR="00BD6092" w:rsidRDefault="003568DE">
            <w:pPr>
              <w:jc w:val="right"/>
            </w:pPr>
            <w:r>
              <w:rPr>
                <w:color w:val="7F7F7F"/>
              </w:rPr>
              <w:t xml:space="preserve"> </w:t>
            </w:r>
            <w:r>
              <w:t>Г.Р. Идрисова</w:t>
            </w:r>
          </w:p>
        </w:tc>
      </w:tr>
    </w:tbl>
    <w:p w:rsidR="00BD6092" w:rsidRDefault="00BD6092">
      <w:pPr>
        <w:ind w:left="-851" w:right="850"/>
      </w:pPr>
    </w:p>
    <w:p w:rsidR="00BD6092" w:rsidRDefault="00BD6092">
      <w:pPr>
        <w:ind w:left="-851" w:right="850"/>
      </w:pPr>
    </w:p>
    <w:p w:rsidR="003568DE" w:rsidRDefault="003568DE">
      <w:pPr>
        <w:ind w:left="-851" w:right="850"/>
      </w:pPr>
    </w:p>
    <w:p w:rsidR="00BF318E" w:rsidRDefault="00BF318E">
      <w:pPr>
        <w:ind w:left="-851" w:right="850"/>
      </w:pPr>
    </w:p>
    <w:p w:rsidR="00BF318E" w:rsidRDefault="00BF318E">
      <w:pPr>
        <w:ind w:left="-851" w:right="850"/>
      </w:pPr>
    </w:p>
    <w:p w:rsidR="00BF318E" w:rsidRDefault="00BF318E">
      <w:pPr>
        <w:ind w:left="-851" w:right="850"/>
      </w:pPr>
    </w:p>
    <w:p w:rsidR="00BF318E" w:rsidRDefault="00BF318E">
      <w:pPr>
        <w:ind w:left="-851" w:right="850"/>
      </w:pPr>
    </w:p>
    <w:p w:rsidR="00BF318E" w:rsidRDefault="00BF318E">
      <w:pPr>
        <w:ind w:left="-851" w:right="850"/>
      </w:pPr>
    </w:p>
    <w:p w:rsidR="00BF318E" w:rsidRDefault="00BF318E">
      <w:pPr>
        <w:ind w:left="-851" w:right="850"/>
      </w:pPr>
    </w:p>
    <w:p w:rsidR="00BF318E" w:rsidRDefault="00BF318E">
      <w:pPr>
        <w:ind w:left="-851" w:right="850"/>
      </w:pPr>
    </w:p>
    <w:p w:rsidR="00BF318E" w:rsidRDefault="00BF318E">
      <w:pPr>
        <w:ind w:left="-851" w:right="850"/>
      </w:pPr>
    </w:p>
    <w:p w:rsidR="00BF318E" w:rsidRDefault="00BF318E">
      <w:pPr>
        <w:ind w:left="-851" w:right="850"/>
      </w:pPr>
    </w:p>
    <w:p w:rsidR="00BF318E" w:rsidRDefault="00BF318E">
      <w:pPr>
        <w:ind w:left="-851" w:right="850"/>
      </w:pPr>
    </w:p>
    <w:p w:rsidR="00BF318E" w:rsidRDefault="00BF318E">
      <w:pPr>
        <w:ind w:left="-851" w:right="850"/>
      </w:pPr>
    </w:p>
    <w:p w:rsidR="00BF318E" w:rsidRDefault="00BF318E">
      <w:pPr>
        <w:ind w:left="-851" w:right="850"/>
      </w:pPr>
    </w:p>
    <w:p w:rsidR="00BF318E" w:rsidRDefault="00BF318E">
      <w:pPr>
        <w:ind w:left="-851" w:right="850"/>
      </w:pPr>
    </w:p>
    <w:p w:rsidR="00BF318E" w:rsidRDefault="00BF318E">
      <w:pPr>
        <w:ind w:left="-851" w:right="850"/>
      </w:pPr>
    </w:p>
    <w:p w:rsidR="00BF318E" w:rsidRDefault="00BF318E">
      <w:pPr>
        <w:ind w:left="-851" w:right="850"/>
      </w:pPr>
      <w:bookmarkStart w:id="0" w:name="_GoBack"/>
      <w:bookmarkEnd w:id="0"/>
    </w:p>
    <w:p w:rsidR="00BD6092" w:rsidRDefault="003568DE">
      <w:pPr>
        <w:ind w:left="5812"/>
        <w:jc w:val="center"/>
      </w:pPr>
      <w:r>
        <w:lastRenderedPageBreak/>
        <w:t>УТВЕРЖДЕНО</w:t>
      </w:r>
    </w:p>
    <w:p w:rsidR="00BD6092" w:rsidRDefault="003568DE">
      <w:pPr>
        <w:ind w:left="5812"/>
        <w:jc w:val="center"/>
      </w:pPr>
      <w:r>
        <w:t>постановлением администрации</w:t>
      </w:r>
    </w:p>
    <w:p w:rsidR="00BD6092" w:rsidRDefault="003568DE">
      <w:pPr>
        <w:ind w:left="5812"/>
        <w:jc w:val="right"/>
      </w:pPr>
      <w:r>
        <w:t>городского округа «Вуктыл»</w:t>
      </w:r>
    </w:p>
    <w:p w:rsidR="00BD6092" w:rsidRDefault="003568DE">
      <w:pPr>
        <w:ind w:left="5812"/>
        <w:jc w:val="center"/>
      </w:pPr>
      <w:r>
        <w:t>от «</w:t>
      </w:r>
      <w:r w:rsidR="00402359">
        <w:t>25</w:t>
      </w:r>
      <w:r>
        <w:t xml:space="preserve">» января 2018 года № </w:t>
      </w:r>
      <w:r w:rsidR="00402359">
        <w:t>01</w:t>
      </w:r>
      <w:r>
        <w:t>/</w:t>
      </w:r>
      <w:r w:rsidR="00402359">
        <w:t>77</w:t>
      </w:r>
    </w:p>
    <w:p w:rsidR="00BD6092" w:rsidRDefault="003568DE">
      <w:pPr>
        <w:spacing w:after="480"/>
        <w:ind w:left="5812"/>
        <w:jc w:val="center"/>
      </w:pPr>
      <w:r>
        <w:t>(приложение № 1)</w:t>
      </w:r>
    </w:p>
    <w:p w:rsidR="00BD6092" w:rsidRDefault="003568DE">
      <w:pPr>
        <w:ind w:firstLine="709"/>
        <w:jc w:val="center"/>
        <w:rPr>
          <w:b/>
        </w:rPr>
      </w:pPr>
      <w:r>
        <w:rPr>
          <w:b/>
        </w:rPr>
        <w:t>ПОЛОЖЕНИЕ</w:t>
      </w:r>
    </w:p>
    <w:p w:rsidR="00BD6092" w:rsidRDefault="003568DE">
      <w:pPr>
        <w:pStyle w:val="22"/>
        <w:ind w:firstLine="709"/>
        <w:jc w:val="center"/>
        <w:rPr>
          <w:b/>
        </w:rPr>
      </w:pPr>
      <w:r>
        <w:rPr>
          <w:b/>
        </w:rPr>
        <w:t xml:space="preserve">о нештатных аварийно-спасательных формированиях на территории </w:t>
      </w:r>
    </w:p>
    <w:p w:rsidR="00BD6092" w:rsidRDefault="003568DE">
      <w:pPr>
        <w:pStyle w:val="22"/>
        <w:spacing w:after="480"/>
        <w:ind w:firstLine="709"/>
        <w:jc w:val="center"/>
        <w:rPr>
          <w:b/>
        </w:rPr>
      </w:pPr>
      <w:r>
        <w:rPr>
          <w:b/>
        </w:rPr>
        <w:t>городского округа «Вуктыл»</w:t>
      </w:r>
    </w:p>
    <w:p w:rsidR="00BD6092" w:rsidRDefault="003568DE">
      <w:pPr>
        <w:ind w:firstLine="709"/>
        <w:jc w:val="center"/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BD6092" w:rsidRDefault="00BD6092">
      <w:pPr>
        <w:ind w:firstLine="709"/>
        <w:jc w:val="center"/>
        <w:rPr>
          <w:b/>
        </w:rPr>
      </w:pPr>
    </w:p>
    <w:p w:rsidR="00BD6092" w:rsidRDefault="003568DE">
      <w:pPr>
        <w:ind w:firstLine="709"/>
        <w:jc w:val="both"/>
      </w:pPr>
      <w:r>
        <w:t>1.1. Настоящее Положение определяет порядок создания, подготовки, оснащения и применения нештатных аварийно-спасательных формирований в составе сил гражданской обороны и сил муниципального звена территориальной подсистемы единой государственной системы предупреждения и ликвидации чрезвычайных ситуаций городского округа «Вуктыл» (далее – ТП РСЧС).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 территории городского округа «Вуктыл» создаются территориальные и объектовые нештатные аварийно-спасательные формирования (далее - НАСФ).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/>
          <w:sz w:val="24"/>
          <w:szCs w:val="24"/>
        </w:rPr>
        <w:t>НАСФ представляют собой самостоятельные или входящие в состав аварийно-спасательных служб структуры, созданные на нештатной основе, оснащенные специальной техникой, оборудованием, снаряжением, инструментами и материалами, подготовленные для проведения аварийно-спасательных и других неотложных работ (далее - АС и ДНР) в чрезвычайных ситуациях военного и мирного времени в составе сил гражданской обороны и сил ТП РСЧС на территории городского округа «Вуктыл».</w:t>
      </w:r>
      <w:proofErr w:type="gramEnd"/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/>
          <w:sz w:val="24"/>
          <w:szCs w:val="24"/>
        </w:rPr>
        <w:t>Правовую основу создания и деятельности НАСФ составляют Конституция Российской Федерации, Федеральный закон от 12 февраля 1998 года № 28-ФЗ «О гражданской обороне», Федеральный закон от 21 декабря 1994 года № 68-ФЗ «О защите населения и территорий от чрезвычайных ситуаций природного и техногенного характера», Федеральный закон от 06 октября 2003 года № 131-ФЗ «Об общих принципах организации местного самоуправления в Российской Федерации», Федеральный закон</w:t>
      </w:r>
      <w:proofErr w:type="gramEnd"/>
      <w:r>
        <w:rPr>
          <w:rFonts w:ascii="Times New Roman" w:hAnsi="Times New Roman"/>
          <w:sz w:val="24"/>
          <w:szCs w:val="24"/>
        </w:rPr>
        <w:t xml:space="preserve"> от 22 августа 1995 года № 151-ФЗ «Об аварийно-спасательных службах и статусе спасателей», приказ Министерства Российской Федерации по делам гражданской обороны, чрезвычайным ситуациям и ликвидации последствий стихийных бедствий от 23 декабря 2005 года № 999 «Об утверждении Порядка создания нештатных аварийно-спасательных формирований».</w:t>
      </w:r>
    </w:p>
    <w:p w:rsidR="00BD6092" w:rsidRDefault="003568DE">
      <w:pPr>
        <w:ind w:firstLine="709"/>
        <w:jc w:val="both"/>
      </w:pPr>
      <w:r>
        <w:t>1.5. НАСФ создаются 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и другими организациями из числа своих работников. Органы исполнительной власти и органы местного самоуправления городского округа «Вуктыл» могут создавать, содержать и организовывать деятельность НАСФ для решения задач на своих территориях.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Примерный Перечень организаций, независимо от ведомственной принадлежности и форм собственности, создающих НАСФ, разрабатывается, утверждается и доводится до соответствующих руководителей предприятий и организаций (далее - организаций) администрацией городского округа «Вуктыл». 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НАСФ создаются для: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АС и ДНР и первоочередного жизнеобеспечения населения, пострадавшего при ведении военных действий или вследствие этих действий;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участия в борьбе с пожарами;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обнаружения и обозначения районов, подвергшихся радиоактивному, химическому, биологическому и иному заражению (загрязнению);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обеззараживания населения, техники, зданий и территорий;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срочного восстановления функционирования необходимых коммунальных служб и других объектов жизнеобеспечения населения;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мероприятий гражданской обороны (далее - ГО) по вопросам охраны общественного порядка, связи и оповещения, защиты животных и растений, медицинского, автотранспортного и другим видам обеспечения;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участия в ликвидации чрезвычайных ситуаций природного и техногенного характера (далее - ЧС), а также ликвидации последствий, вызванных террористическими актам;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НАСФ осуществляется по планам ГО и защиты населения, планам действий по предупреждению и ликвидации ЧС организаций, городского округа «Вуктыл», Республики Коми и федеральных органов исполнительной власти.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Организации, создающие НАСФ: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разрабатывают штаты и табели оснащения НАСФ специальной техникой и имуществом;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укомплектовывают НАСФ личным составом, оснащают их специальной техникой и имуществом;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осуществляют подготовку и руководство деятельностью НАСФ;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поддерживают НАСФ в состоянии постоянной готовности к выполнению АС и ДНР.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Координацию деятельности НАСФ осуществляет отдел по делам гражданской обороны и чрезвычайных ситуаций администрации городского округа «Вуктыл» (далее – отдел по делам ГО и ЧС администрации городского округа «Вуктыл»).</w:t>
      </w:r>
    </w:p>
    <w:p w:rsidR="00BD6092" w:rsidRDefault="00BD6092">
      <w:pPr>
        <w:pStyle w:val="ac"/>
        <w:spacing w:after="0"/>
        <w:ind w:left="0" w:firstLine="709"/>
        <w:jc w:val="center"/>
        <w:rPr>
          <w:b/>
          <w:sz w:val="24"/>
          <w:szCs w:val="24"/>
        </w:rPr>
      </w:pPr>
    </w:p>
    <w:p w:rsidR="00BD6092" w:rsidRDefault="003568DE">
      <w:pPr>
        <w:pStyle w:val="ac"/>
        <w:spacing w:after="0"/>
        <w:ind w:left="0" w:firstLine="709"/>
        <w:jc w:val="center"/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Виды НАСФ</w:t>
      </w:r>
    </w:p>
    <w:p w:rsidR="00BD6092" w:rsidRDefault="00BD6092">
      <w:pPr>
        <w:pStyle w:val="ac"/>
        <w:spacing w:after="0"/>
        <w:ind w:left="0" w:firstLine="709"/>
        <w:jc w:val="center"/>
        <w:rPr>
          <w:b/>
          <w:sz w:val="24"/>
          <w:szCs w:val="24"/>
        </w:rPr>
      </w:pP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НАСФ подразделяются:</w:t>
      </w:r>
    </w:p>
    <w:p w:rsidR="00BD6092" w:rsidRDefault="003568DE">
      <w:pPr>
        <w:ind w:firstLine="709"/>
        <w:jc w:val="both"/>
      </w:pPr>
      <w:r>
        <w:t>по предназначению - на формирования общего назначения и формирования специального назначения;</w:t>
      </w:r>
    </w:p>
    <w:p w:rsidR="00BD6092" w:rsidRDefault="003568DE">
      <w:pPr>
        <w:ind w:firstLine="709"/>
        <w:jc w:val="both"/>
      </w:pPr>
      <w:r>
        <w:t xml:space="preserve">по подчиненности - </w:t>
      </w:r>
      <w:proofErr w:type="gramStart"/>
      <w:r>
        <w:t>на</w:t>
      </w:r>
      <w:proofErr w:type="gramEnd"/>
      <w:r>
        <w:t xml:space="preserve"> территориальные и объектовые.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Формирования общего назначения создаются на базе строительных, ремонтно-восстановительных, монтажных организаций, служб, подразделений и предназначаются для выполнения АС и ДНР в очагах массового поражения (заражения), зонах катаст</w:t>
      </w:r>
      <w:r>
        <w:rPr>
          <w:sz w:val="24"/>
          <w:szCs w:val="24"/>
        </w:rPr>
        <w:softHyphen/>
        <w:t>рофического затопления и иных ЧС.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proofErr w:type="gramStart"/>
      <w:r>
        <w:rPr>
          <w:sz w:val="24"/>
          <w:szCs w:val="24"/>
        </w:rPr>
        <w:t>К формированиям общего назначения относятся: сводная команда (группа) общего назначения, сводная команда (группа) механизации работ, спасательная команда (группа).</w:t>
      </w:r>
      <w:proofErr w:type="gramEnd"/>
    </w:p>
    <w:p w:rsidR="00BD6092" w:rsidRDefault="003568DE">
      <w:pPr>
        <w:pStyle w:val="ac"/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>
        <w:rPr>
          <w:sz w:val="24"/>
          <w:szCs w:val="24"/>
        </w:rPr>
        <w:tab/>
        <w:t>Сводная команда (группа) общего назначения является основным фор</w:t>
      </w:r>
      <w:r>
        <w:rPr>
          <w:sz w:val="24"/>
          <w:szCs w:val="24"/>
        </w:rPr>
        <w:softHyphen/>
        <w:t>мированием, предназначенным для ведения АС и ДНР.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Сводная команда (группа) механизации работ предназначается для усиления сводных и спасательных команд (групп) средствами механизации, а также для выполнения наиболее трудоемких работ самостоятельно.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Спасательная команда (группа) предназначается для проведения спасательных работ.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 Формирования специального назначения создаются на базе ремонтных, химических, медицинских, противопожарных, аварийно-технических, транспортных, охранных и иных специализированных организаций, служб, подразделений для выполнения специальных мероприятий в ходе ведения АС и ДНР, усиления НАСФ общего назначения и всестороннего обеспечения их действий.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2.8. К формированиям специального назначения относятся: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группы (звенья) инженерной, радиационной, химической и биологической разведки, предназначенные для ведения разведки в очагах поражения (заражения), зонах катастрофического затопления, в районах массовых пожаров, на маршрутах выдвижения и в местах размещения формирований ГО и населения;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посты радиационного, химического и биологического наблюдения - для наблюдения за радиационной, химической и биологической обстановкой;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команды, группы, пункты радиационной, химической и биологической защиты - для ликвидации последствий радиационного, химического и биологического заражения, проведения дезактивации, дегазации, дезинфекции личного состава НАСФ, населения, территорий и сооружений, осуществления радиационного, химического, биологического контроля, а также для локализации и ликвидации вторичных очагов заражения;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команды, группы и звенья связи - для обеспечения связью руководителей органов управления ГО и пунктов управления ТП РСЧС с подчиненными и взаимодействующими силами, а также для ведения АС и ДНР на линиях и сооружениях связи;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медицинские отряды, бригады, санитарные дружины и санитарные посты - для осуществления медицинского, санитарно-эпидемического и биологического контроля, оказания медицинской помощи пострадавшим в очагах поражения, проведения противоэпидемических и санитарно-гигиенических мероприятий в очагах заражения (загрязнения), на маршрутах эвакуации и ввода сил гражданской обороны, в загородной зоне, а также для ухода за </w:t>
      </w:r>
      <w:proofErr w:type="gramStart"/>
      <w:r>
        <w:rPr>
          <w:sz w:val="24"/>
          <w:szCs w:val="24"/>
        </w:rPr>
        <w:t>пораженными</w:t>
      </w:r>
      <w:proofErr w:type="gramEnd"/>
      <w:r>
        <w:rPr>
          <w:sz w:val="24"/>
          <w:szCs w:val="24"/>
        </w:rPr>
        <w:t>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инженерные команды, группы, звенья - для ведения инженерной разведки, АС и ДНР, восстановления и ремонта дорог и дорожных сооружений, взрывных работ, строительства и обслуживания (эксплуатации) защитных сооружений;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аварийно-технические команды, группы - для выполнения аварийно-технических работ на сетях и сооружениях коммунально-энергетического хозяйства;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8) команды и группы охраны общественного порядка - для участия в поддержании общественного порядка в населенных пунктах, на объектах работ, в районах размещения, а также в пунктах сбора, на маршрутах вывоза рабочих, служащих и населения в загородную зону и выдвижения сил ГО в очаги поражения (заражения);</w:t>
      </w:r>
    </w:p>
    <w:p w:rsidR="00BD6092" w:rsidRDefault="00086824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568DE">
        <w:rPr>
          <w:sz w:val="24"/>
          <w:szCs w:val="24"/>
        </w:rPr>
        <w:t>) команды, бригады, звенья по защите сельскохозяйственных животных - для осуществления ветеринарного контроля, специальной обработки пораженных животных, защиты животных, фуража и источников воды, обеззараживания фуража и продуктов животного происхождения, ферм и других мест размещения скота, а также для проведения профилактических ветеринарно-санитарных и охранно-карантинных мероприятий;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86824">
        <w:rPr>
          <w:sz w:val="24"/>
          <w:szCs w:val="24"/>
        </w:rPr>
        <w:t>0</w:t>
      </w:r>
      <w:r>
        <w:rPr>
          <w:sz w:val="24"/>
          <w:szCs w:val="24"/>
        </w:rPr>
        <w:t xml:space="preserve">) противопожарные и </w:t>
      </w:r>
      <w:proofErr w:type="spellStart"/>
      <w:r>
        <w:rPr>
          <w:sz w:val="24"/>
          <w:szCs w:val="24"/>
        </w:rPr>
        <w:t>лесопожарные</w:t>
      </w:r>
      <w:proofErr w:type="spellEnd"/>
      <w:r>
        <w:rPr>
          <w:sz w:val="24"/>
          <w:szCs w:val="24"/>
        </w:rPr>
        <w:t xml:space="preserve"> команды, отделения и звенья - для локализации и тушения пожаров на маршрутах выдвижения формирований, на объектах спасательных работ и в районах массовых лесных пожаров;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86824">
        <w:rPr>
          <w:sz w:val="24"/>
          <w:szCs w:val="24"/>
        </w:rPr>
        <w:t>1</w:t>
      </w:r>
      <w:r>
        <w:rPr>
          <w:sz w:val="24"/>
          <w:szCs w:val="24"/>
        </w:rPr>
        <w:t>) подразделения общественного питания (подвижные пункты питания) - для обеспечения горячим питанием личного состава НАСФ в районах размещения при выполнении АС и ДНР, а также обеспечения питанием пораженного населения;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86824">
        <w:rPr>
          <w:sz w:val="24"/>
          <w:szCs w:val="24"/>
        </w:rPr>
        <w:t>2</w:t>
      </w:r>
      <w:r>
        <w:rPr>
          <w:sz w:val="24"/>
          <w:szCs w:val="24"/>
        </w:rPr>
        <w:t>) подразделения обеспечения (торговли) продовольственными товарами (подвижные пункты продовольственного снабжения) - для обеспечения личного состава НАСФ и пострадавшего населения продуктами питания (сухим пайком) при отсутствии возможности приготовления горячей пищи;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86824">
        <w:rPr>
          <w:sz w:val="24"/>
          <w:szCs w:val="24"/>
        </w:rPr>
        <w:t>3</w:t>
      </w:r>
      <w:r>
        <w:rPr>
          <w:sz w:val="24"/>
          <w:szCs w:val="24"/>
        </w:rPr>
        <w:t>) подразделения обеспечения (торговли) промышленными товарами (подвижные пункты вещевого снабжения) - для обеспечения пострадавшего населения и санитарно-обмывочных пунктов обменной одеждой, бельем и обувью;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86824">
        <w:rPr>
          <w:sz w:val="24"/>
          <w:szCs w:val="24"/>
        </w:rPr>
        <w:t>4</w:t>
      </w:r>
      <w:r>
        <w:rPr>
          <w:sz w:val="24"/>
          <w:szCs w:val="24"/>
        </w:rPr>
        <w:t>) группы, звенья подвоза воды и обслуживания водозаборных пунктов - для обеспечения личного состава НАСФ и пострадавшего населения водой.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зависимости от местных условий и при наличии материально-технической базы </w:t>
      </w:r>
      <w:r>
        <w:rPr>
          <w:sz w:val="24"/>
          <w:szCs w:val="24"/>
        </w:rPr>
        <w:lastRenderedPageBreak/>
        <w:t>могут создаваться и другие НАСФ специального назначения.</w:t>
      </w:r>
    </w:p>
    <w:p w:rsidR="00BD6092" w:rsidRDefault="003568DE">
      <w:pPr>
        <w:pStyle w:val="ac"/>
        <w:spacing w:after="0"/>
        <w:ind w:left="0" w:firstLine="709"/>
        <w:jc w:val="both"/>
      </w:pPr>
      <w:r>
        <w:rPr>
          <w:sz w:val="24"/>
          <w:szCs w:val="24"/>
        </w:rPr>
        <w:t>2.9. Территориальные формирования предназначаются для выполнения мероприятий ГО и ликвидации ЧС на территории городского округа «Вуктыл», наращивания группировки сил гражданской обороны и ТП РСЧС при проведении АС и ДНР на наиболее важных участках. Территориальные формирования подчиняются руководителю администрации городского округа «Вуктыл».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proofErr w:type="gramStart"/>
      <w:r>
        <w:rPr>
          <w:sz w:val="24"/>
          <w:szCs w:val="24"/>
        </w:rPr>
        <w:t>Территориальные формирования включают формирования общего назначения (сводные команды и группы, спасательные команды и группы, сводные команды и группы механизации работ) и формирования специального назначения (медицинские, противопожарные, инженерные, аварийно-технические, автомобильные, разведки, радиационного, химического и биологического наблюдения, радиационной, химической и биологической защиты, связи, охраны общественного порядка, питания и другие виды формирований, создаваемые в зависимости от решаемых задач и местных условий).</w:t>
      </w:r>
      <w:proofErr w:type="gramEnd"/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2.11. Базой для создания территориальных формирований являются организации, независимо от ведомственной принадлежности и форм собственности, продолжающие работу в военное время на территории городского округа «Вуктыл».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 Объектовые формирования создаются на базе организаций и предназначены для проведения АС и ДНР в тех организациях, на базе которых они созданы.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Объектовые формирования подчиняются руководителям соответствующих организаций. 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 Объектовые формирования включают формирования общего назначения и формирования специального назначения.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 Основными формированиями общего назначения, создаваемыми промышленными организациями, являются сводные команды (группы) и спасательные команды (группы). В непромышленных организациях создаются, в основном, спасательные команды (группы).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2.16. Для решения специальных задач в организациях создаются формирования специального назначения: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группы, звенья, посты радиационной, химической и биологической разведки и наблюдения;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группы, звенья связи;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медицинские отряды, санитарные дружины, санитарные посты;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аварийно-технические команды;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инженерные команды, группы;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противопожарные команды, отделения, звенья;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команды, группы охраны общественного порядка;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8) группы, звенья по обслуживанию убежищ и укрытий (при наличии убежищ и укрытий).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 В зависимости от наличия соответствующей базы могут также создаваться: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команды специальной обработки;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санитарно-обмывочные пункты;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станции, посты специальной обработки одежды и транспорта;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подвижные пункты питания;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другие НАСФ, в зависимости от местных условий.</w:t>
      </w:r>
    </w:p>
    <w:p w:rsidR="00BD6092" w:rsidRDefault="003568DE">
      <w:pPr>
        <w:pStyle w:val="ac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2.18.</w:t>
      </w:r>
      <w:r>
        <w:rPr>
          <w:sz w:val="24"/>
          <w:szCs w:val="24"/>
        </w:rPr>
        <w:tab/>
        <w:t>В жилищно-эксплуатационных организациях создаются аварийно-технические группы (звенья), звенья по обслуживанию убежищ и укрытий, посты радиационного, химического и биологического наблюдения, санитарные посты, группы (звенья) охраны общественного порядка.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2.19. Часть формирований по решению соответствующего руководителя, может содержаться в повышенной готовности и использоваться для ведения разведки, борьбы с пожарами, организации охраны общественного порядка, оказания медицинской помощи пострадавшим (пораженным) и выполнения других задач ГО и защиты от ЧС.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2.20. Для формирований повышенной готовности сроки приведения в готовность не должны превышать 6 часов.</w:t>
      </w:r>
    </w:p>
    <w:p w:rsidR="00BD6092" w:rsidRDefault="00BD6092">
      <w:pPr>
        <w:pStyle w:val="ac"/>
        <w:spacing w:after="0"/>
        <w:ind w:left="0" w:firstLine="709"/>
        <w:jc w:val="both"/>
        <w:rPr>
          <w:sz w:val="24"/>
          <w:szCs w:val="24"/>
        </w:rPr>
      </w:pPr>
    </w:p>
    <w:p w:rsidR="00BD6092" w:rsidRDefault="003568DE">
      <w:pPr>
        <w:pStyle w:val="ac"/>
        <w:spacing w:after="0"/>
        <w:ind w:left="0" w:firstLine="709"/>
        <w:jc w:val="center"/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Комплектование НАСФ личным составом</w:t>
      </w:r>
    </w:p>
    <w:p w:rsidR="00BD6092" w:rsidRDefault="00BD6092">
      <w:pPr>
        <w:pStyle w:val="ac"/>
        <w:spacing w:after="0"/>
        <w:ind w:left="0" w:firstLine="709"/>
        <w:jc w:val="center"/>
        <w:rPr>
          <w:sz w:val="24"/>
          <w:szCs w:val="24"/>
        </w:rPr>
      </w:pP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Личный состав НАСФ комплектуется преимущественно за счет численности работников организаций, продолжающих работу в период мобилизации и в военное время.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Военнообязанные, имеющие мобилизационные предписания, могут включаться в НАСФ на период до их призыва (мобилизации).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Граждане, проходящие альтернативную гражданскую службу взамен военной службы по призыву, могут включаться в состав НАСФ.</w:t>
      </w:r>
    </w:p>
    <w:p w:rsidR="00BD6092" w:rsidRDefault="003568DE">
      <w:pPr>
        <w:pStyle w:val="ac"/>
        <w:spacing w:after="0"/>
        <w:ind w:left="0" w:firstLine="709"/>
        <w:jc w:val="both"/>
      </w:pPr>
      <w:r>
        <w:rPr>
          <w:sz w:val="24"/>
          <w:szCs w:val="24"/>
        </w:rPr>
        <w:t>3.4.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 НАСФ доукомплектовываются невоеннообязанными.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Комплектование НАСФ личным составом производится из числа мужчин в возрасте от 18 до 60 лет, женщин - от 18 до 55 лет, за исключением: инвалидов, беременных женщин, женщин, имеющих детей в возрасте до 8 лет, и женщин со средним или высшим медицинским образованием, имеющих детей в возрасте до 3 лет.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Основной состав руководителей и специалистов НАСФ, предназначенных для непосредственного выполнения аварийно-спасательных работ, комплектуется аттестованными спасателями в первую очередь, остальной личный состав формирований проходит аттестацию по мере его подготовки.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Бронирование специалистов дефицитных специальностей осуществляется в соответствии с законодательством Российской Федерации.</w:t>
      </w:r>
    </w:p>
    <w:p w:rsidR="00BD6092" w:rsidRDefault="00BD6092">
      <w:pPr>
        <w:pStyle w:val="ac"/>
        <w:spacing w:after="0"/>
        <w:ind w:left="0" w:firstLine="709"/>
        <w:jc w:val="both"/>
        <w:rPr>
          <w:b/>
          <w:sz w:val="24"/>
          <w:szCs w:val="24"/>
          <w:u w:val="single"/>
        </w:rPr>
      </w:pPr>
    </w:p>
    <w:p w:rsidR="00BD6092" w:rsidRDefault="003568DE">
      <w:pPr>
        <w:pStyle w:val="ac"/>
        <w:spacing w:after="0"/>
        <w:ind w:left="0" w:firstLine="709"/>
        <w:jc w:val="center"/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Обеспечение НАСФ техникой и имуществом</w:t>
      </w:r>
    </w:p>
    <w:p w:rsidR="00BD6092" w:rsidRDefault="00BD6092">
      <w:pPr>
        <w:pStyle w:val="ac"/>
        <w:spacing w:after="0"/>
        <w:ind w:left="0" w:firstLine="709"/>
        <w:jc w:val="center"/>
        <w:rPr>
          <w:b/>
          <w:sz w:val="24"/>
          <w:szCs w:val="24"/>
        </w:rPr>
      </w:pP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НАСФ оснащаются автомобильной, инженерной (специальной) и другой техникой, не предназначенной при объявлении мобилизации для поставки в Вооруженные Силы Российской Федерации, другие войска, воинские и специальные формирования.</w:t>
      </w:r>
    </w:p>
    <w:p w:rsidR="00BD6092" w:rsidRDefault="003568DE">
      <w:pPr>
        <w:pStyle w:val="ac"/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Обеспечение НАСФ техникой и имуществом, согласно предусмотренным штатным перечням, осуществляется за счет техники и имущества, имеющихся в организациях для обеспечения производственной деятельности.</w:t>
      </w:r>
      <w:proofErr w:type="gramEnd"/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Основными видами специального имущества, закупаемого и хранящегося в организациях, являются средства радиационной, химической и биологической разведки и контроля, средства индивидуальной защиты, специальной обработки, медицинской защиты, пожаротушения, инженерные, связи и оповещения, а также имущество служб тыла, техника, имущество продовольственной службы, защитных сооружений, тренажеры и специальные учебно-методические пособия.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Финансирование создания и деятельности НАСФ осуществляется за счёт финансовых средств организаций, создающих НАСФ, и создаваемых в соответствии с законодательством Российской Федерации резервов финансовых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ликвидации ЧС.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Организации всех форм собственности участвуют в ликвидации ЧС за счет собственных средств.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 Конкретные источники финансирования НАСФ и порядок использования ими финансовых средств определяют организации, создающие НАСФ.</w:t>
      </w:r>
    </w:p>
    <w:p w:rsidR="00BD6092" w:rsidRDefault="00BD6092">
      <w:pPr>
        <w:pStyle w:val="ac"/>
        <w:spacing w:after="0"/>
        <w:ind w:left="0" w:firstLine="709"/>
        <w:jc w:val="both"/>
        <w:rPr>
          <w:sz w:val="24"/>
          <w:szCs w:val="24"/>
        </w:rPr>
      </w:pPr>
    </w:p>
    <w:p w:rsidR="00964AE3" w:rsidRDefault="00964AE3">
      <w:pPr>
        <w:pStyle w:val="ac"/>
        <w:spacing w:after="0"/>
        <w:ind w:left="0" w:firstLine="709"/>
        <w:jc w:val="center"/>
        <w:rPr>
          <w:b/>
          <w:sz w:val="24"/>
          <w:szCs w:val="24"/>
        </w:rPr>
      </w:pPr>
    </w:p>
    <w:p w:rsidR="00964AE3" w:rsidRDefault="00964AE3">
      <w:pPr>
        <w:pStyle w:val="ac"/>
        <w:spacing w:after="0"/>
        <w:ind w:left="0" w:firstLine="709"/>
        <w:jc w:val="center"/>
        <w:rPr>
          <w:b/>
          <w:sz w:val="24"/>
          <w:szCs w:val="24"/>
        </w:rPr>
      </w:pPr>
    </w:p>
    <w:p w:rsidR="00BD6092" w:rsidRDefault="003568DE">
      <w:pPr>
        <w:pStyle w:val="ac"/>
        <w:spacing w:after="0"/>
        <w:ind w:left="0" w:firstLine="709"/>
        <w:jc w:val="center"/>
      </w:pPr>
      <w:r>
        <w:rPr>
          <w:b/>
          <w:sz w:val="24"/>
          <w:szCs w:val="24"/>
          <w:lang w:val="en-US"/>
        </w:rPr>
        <w:lastRenderedPageBreak/>
        <w:t>V</w:t>
      </w:r>
      <w:r>
        <w:rPr>
          <w:b/>
          <w:sz w:val="24"/>
          <w:szCs w:val="24"/>
        </w:rPr>
        <w:t>. Подготовка и обучение НАСФ</w:t>
      </w:r>
    </w:p>
    <w:p w:rsidR="00BD6092" w:rsidRDefault="00BD6092">
      <w:pPr>
        <w:pStyle w:val="ac"/>
        <w:spacing w:after="0"/>
        <w:ind w:left="0" w:firstLine="709"/>
        <w:jc w:val="center"/>
        <w:rPr>
          <w:b/>
          <w:sz w:val="24"/>
          <w:szCs w:val="24"/>
        </w:rPr>
      </w:pPr>
    </w:p>
    <w:p w:rsidR="00BD6092" w:rsidRDefault="003568DE">
      <w:pPr>
        <w:pStyle w:val="ac"/>
        <w:spacing w:after="0"/>
        <w:ind w:left="0" w:firstLine="709"/>
        <w:jc w:val="both"/>
      </w:pPr>
      <w:r>
        <w:rPr>
          <w:sz w:val="24"/>
          <w:szCs w:val="24"/>
        </w:rPr>
        <w:t xml:space="preserve">5.1. </w:t>
      </w:r>
      <w:proofErr w:type="gramStart"/>
      <w:r>
        <w:rPr>
          <w:sz w:val="24"/>
          <w:szCs w:val="24"/>
        </w:rPr>
        <w:t>Подготовка и обучение личного состава НАСФ для решения задач гражданской обороны и защиты от чрезвычайных ситуаций осуществляются в соответствии с действующим законодательством, организационно-методическими указаниями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по подготовке органов управления сил ГО и единой государственной системы предупреждения и ликвидации ЧС (далее - РСЧС) по обучению населения</w:t>
      </w:r>
      <w:proofErr w:type="gramEnd"/>
      <w:r>
        <w:rPr>
          <w:sz w:val="24"/>
          <w:szCs w:val="24"/>
        </w:rPr>
        <w:t xml:space="preserve"> Российской Федерации в области гражданской обороны и защиты от чрезвычайных ситуаций, а также нормативно-правовыми актами других органов, отвечающих за создание, подготовку и обеспечение аварийно-спасательных формирований на предприятиях и объектах. Примерные программы обучения личного состава НАСФ утверждаются МЧС России.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Подготовка личного состава НАСФ включает: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обучение руководителей формирований в Учебном центре Государственного казенного учреждения Республики Коми «Управление противопожарной службы и гражданской защиты»; 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обучение личного состава на объекте в соответствии с Примерной программой обучения личного состава НАСФ, утвержденной МЧС России;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участие формирований в учениях и тренировках по гражданской обороне и защите от ЧС.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Обучение личного состава НАСФ на объекте включает базовую и специальную подготовку. Обучение планируется и проводится по программе подготовки личного состава НАСФ в рабочее время.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Темы базовой подготовки отрабатываются в полном объеме как НАСФ общего назначения, так и НАСФ специального назначения. Замена тем базовой подготовки, уменьшение общего количества часов для их отработки не допускается.</w:t>
      </w:r>
    </w:p>
    <w:p w:rsidR="00BD6092" w:rsidRDefault="003568DE">
      <w:pPr>
        <w:pStyle w:val="ac"/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</w:t>
      </w:r>
      <w:r>
        <w:rPr>
          <w:sz w:val="24"/>
          <w:szCs w:val="24"/>
        </w:rPr>
        <w:tab/>
        <w:t>Темы специальной подготовки отрабатываются с учетом предназначения НАСФ.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 Основным методом проведения занятий является практическая тренировка (упражнение).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 Личный состав НАСФ должен знать: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характерные особенности опасностей, возникающих при ведении военных действий или вследствие этих действий, и способы защиты от них;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особенности ЧС природного и техногенного характера, проявления угроз терроризма и способы защиты от них;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поражающие свойства отравляющих веществ, аварийно химически опасных веществ, применяемых на объекте, порядок и способы защиты при их утечке (выбросе);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предназначение своего НАСФ и свои функциональные обязанности;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производственные и технологические особенности своей организации, характер </w:t>
      </w:r>
      <w:proofErr w:type="gramStart"/>
      <w:r>
        <w:rPr>
          <w:sz w:val="24"/>
          <w:szCs w:val="24"/>
        </w:rPr>
        <w:t>возможных</w:t>
      </w:r>
      <w:proofErr w:type="gramEnd"/>
      <w:r>
        <w:rPr>
          <w:sz w:val="24"/>
          <w:szCs w:val="24"/>
        </w:rPr>
        <w:t xml:space="preserve"> АС и ДНР, вытекающих из содержания паспорта безопасности объекта;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порядок действий по сигналам оповещения;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порядок оповещения, сбора и приведения НАСФ в готовность;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8) место сбора личного состава НАСФ, пути и порядок выдвижения к месту возможного проведения аварийно-спасательных работ;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9) назначение, технические данные, порядок применения и возможности техники, механизмов и приборов, а также средств защиты, состоящих на оснащении НАСФ;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10) порядок проведения специальной обработки.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5.8. Личный состав НАСФ должен уметь: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выполнять функциональные обязанности при проведении аварийно-спасательных работ;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поддерживать в исправном состоянии и грамотно применять штатную технику, </w:t>
      </w:r>
      <w:r>
        <w:rPr>
          <w:sz w:val="24"/>
          <w:szCs w:val="24"/>
        </w:rPr>
        <w:lastRenderedPageBreak/>
        <w:t>механизмы, приборы и другое табельное имущество, а также средства индивидуальной защиты;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оказывать первую медицинскую помощь раненым и пораженным, а также эвакуировать их в безопасные места;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работать на штатных средствах связи;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проводить санитарную обработку и обеззараживание техники, сооружений, территории, одежды и средств индивидуальной защиты;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незамедлительно реагировать на возникновение аварийной ситуации на потенциально опасном объекте, принимать меры по ее локализации и ликвидации;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выполнять другие аварийно-спасательные работы, обусловленные спецификой конкретного объекта.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5.9. Особое внимание при обучении обращается на безопасную эксплуатацию и обслуживание гидравлического и электрифицированного аварийно-спасательного инструмента, электроустановок, компрессоров, работу в средствах защиты органов дыхания и кожи, а также при применении других технологий и специального снаряжения (альпинистского, водолазного).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5.10. Готовность личного состава НАСФ проверяется на занятиях, контрольных проверках и учениях. Проверяются: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реальность расчетов по созданию НАСФ;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готовность НАСФ и их способность решать задачи по предназначению;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соответствие организационной структуры НАСФ характеру и объему выполняемых задач;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обеспеченность НАСФ средствами индивидуальной защиты, техникой, имуществом и спецодеждой, а также порядок хранения материально-технических средств и их готовность к использованию;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время сбора личного состава НАСФ, их выхода в район сосредоточения и к объектам проведения работ.</w:t>
      </w:r>
    </w:p>
    <w:p w:rsidR="00BD6092" w:rsidRDefault="00BD6092">
      <w:pPr>
        <w:pStyle w:val="ac"/>
        <w:spacing w:after="0"/>
        <w:ind w:left="0" w:firstLine="709"/>
        <w:jc w:val="center"/>
        <w:rPr>
          <w:b/>
          <w:sz w:val="24"/>
          <w:szCs w:val="24"/>
        </w:rPr>
      </w:pPr>
    </w:p>
    <w:p w:rsidR="00BD6092" w:rsidRDefault="003568DE">
      <w:pPr>
        <w:pStyle w:val="ac"/>
        <w:spacing w:after="0"/>
        <w:ind w:left="0" w:firstLine="709"/>
        <w:jc w:val="center"/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Разработка штатных перечней и норм оснащения НАСФ и их учет</w:t>
      </w:r>
    </w:p>
    <w:p w:rsidR="00BD6092" w:rsidRDefault="00BD6092">
      <w:pPr>
        <w:pStyle w:val="ac"/>
        <w:spacing w:after="0"/>
        <w:ind w:left="0" w:firstLine="709"/>
        <w:jc w:val="center"/>
        <w:rPr>
          <w:b/>
          <w:sz w:val="24"/>
          <w:szCs w:val="24"/>
          <w:u w:val="single"/>
        </w:rPr>
      </w:pP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proofErr w:type="gramStart"/>
      <w:r>
        <w:rPr>
          <w:sz w:val="24"/>
          <w:szCs w:val="24"/>
        </w:rPr>
        <w:t>Штатные перечни и нормы оснащения НАСФ разрабатывают создающие формирования органы местного самоуправления и организации на территории городского округа «Вуктыл» в соответствии с возложенными на них законодательством задачами в области ГО, защиты от ЧС и настоящим Положением.</w:t>
      </w:r>
      <w:proofErr w:type="gramEnd"/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Учет НАСФ ведется в отделе по делам ГО и ЧС администрации городского округа «Вуктыл» и в организациях, на базе которых они созданы.</w:t>
      </w:r>
    </w:p>
    <w:p w:rsidR="00BD6092" w:rsidRDefault="00BD6092">
      <w:pPr>
        <w:pStyle w:val="ac"/>
        <w:spacing w:after="0"/>
        <w:ind w:left="0" w:firstLine="709"/>
        <w:jc w:val="both"/>
        <w:rPr>
          <w:sz w:val="24"/>
          <w:szCs w:val="24"/>
        </w:rPr>
      </w:pPr>
    </w:p>
    <w:p w:rsidR="00BD6092" w:rsidRDefault="003568DE">
      <w:pPr>
        <w:pStyle w:val="ac"/>
        <w:spacing w:after="0"/>
        <w:ind w:left="0" w:firstLine="709"/>
        <w:jc w:val="center"/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Руководство работами по ликвидации ЧС</w:t>
      </w:r>
    </w:p>
    <w:p w:rsidR="00BD6092" w:rsidRDefault="00BD6092">
      <w:pPr>
        <w:pStyle w:val="ac"/>
        <w:spacing w:after="0"/>
        <w:ind w:left="0" w:firstLine="709"/>
        <w:jc w:val="center"/>
        <w:rPr>
          <w:b/>
          <w:sz w:val="24"/>
          <w:szCs w:val="24"/>
        </w:rPr>
      </w:pP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7.1. Руководство всеми силами и средствами, привлеченными к ликвидации ЧС, организацию их взаимодействия осуществляют руководители ликвидации ЧС.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 Руководители аварийно-спасательных служб, НАСФ, прибывшие в зону ЧС первыми, принимают на себя полномочия руководителей ликвидации ЧС и исполняют их до прибытия руководителей ликвидации ЧС, определенных законодательством Российской Федерации, планами предупреждения и ликвидации ЧС или назначенных органами государственной власти, органами местного самоуправления, руководителями организаций, к полномочиям которых отнесена ликвидация данных ЧС.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7.3. Решения руководителей ликвидации ЧС являются обязательными для всех граждан и организаций, находящихся в зонах ЧС, если иное не предусмотрено законодательством Российской Федерации.</w:t>
      </w:r>
    </w:p>
    <w:p w:rsidR="00BD6092" w:rsidRDefault="00BD6092" w:rsidP="00964AE3"/>
    <w:p w:rsidR="00BD6092" w:rsidRDefault="00BD6092">
      <w:pPr>
        <w:ind w:left="5670"/>
        <w:jc w:val="center"/>
      </w:pPr>
    </w:p>
    <w:p w:rsidR="00BD6092" w:rsidRDefault="003568DE">
      <w:pPr>
        <w:ind w:left="5529"/>
        <w:jc w:val="center"/>
      </w:pPr>
      <w:r>
        <w:lastRenderedPageBreak/>
        <w:t>УТВЕРЖДЕН</w:t>
      </w:r>
    </w:p>
    <w:p w:rsidR="00BD6092" w:rsidRDefault="003568DE">
      <w:pPr>
        <w:ind w:left="5529"/>
        <w:jc w:val="center"/>
      </w:pPr>
      <w:r>
        <w:t>постановлением администрации</w:t>
      </w:r>
    </w:p>
    <w:p w:rsidR="00BD6092" w:rsidRDefault="00964AE3" w:rsidP="00964AE3">
      <w:pPr>
        <w:jc w:val="center"/>
      </w:pPr>
      <w:r>
        <w:t xml:space="preserve">                                                                                   </w:t>
      </w:r>
      <w:r w:rsidR="003568DE">
        <w:t>городского округа  «Вуктыл»</w:t>
      </w:r>
    </w:p>
    <w:p w:rsidR="00BD6092" w:rsidRDefault="003568DE">
      <w:pPr>
        <w:jc w:val="center"/>
      </w:pPr>
      <w:r>
        <w:t xml:space="preserve">                                                             </w:t>
      </w:r>
      <w:r w:rsidR="00402359">
        <w:t xml:space="preserve">                          от «25</w:t>
      </w:r>
      <w:r>
        <w:t xml:space="preserve">» января 2018 года № </w:t>
      </w:r>
      <w:r w:rsidR="00402359">
        <w:t>01</w:t>
      </w:r>
      <w:r>
        <w:t>/</w:t>
      </w:r>
      <w:r w:rsidR="00402359">
        <w:t>77</w:t>
      </w:r>
    </w:p>
    <w:p w:rsidR="00BD6092" w:rsidRDefault="003568DE">
      <w:pPr>
        <w:spacing w:after="480"/>
        <w:ind w:left="5670"/>
        <w:jc w:val="center"/>
      </w:pPr>
      <w:r>
        <w:t>(приложение № 2)</w:t>
      </w:r>
    </w:p>
    <w:p w:rsidR="00BD6092" w:rsidRDefault="003568DE">
      <w:pPr>
        <w:jc w:val="center"/>
        <w:rPr>
          <w:b/>
        </w:rPr>
      </w:pPr>
      <w:r>
        <w:rPr>
          <w:b/>
        </w:rPr>
        <w:t>ПРИМЕРНЫЙ ПЕРЕЧЕНЬ</w:t>
      </w:r>
    </w:p>
    <w:p w:rsidR="00BD6092" w:rsidRDefault="003568DE">
      <w:pPr>
        <w:jc w:val="center"/>
        <w:rPr>
          <w:b/>
        </w:rPr>
      </w:pPr>
      <w:r>
        <w:rPr>
          <w:b/>
        </w:rPr>
        <w:t xml:space="preserve">предприятий и организаций, создающих </w:t>
      </w:r>
      <w:proofErr w:type="gramStart"/>
      <w:r>
        <w:rPr>
          <w:b/>
        </w:rPr>
        <w:t>нештатные</w:t>
      </w:r>
      <w:proofErr w:type="gramEnd"/>
      <w:r>
        <w:rPr>
          <w:b/>
        </w:rPr>
        <w:t xml:space="preserve"> аварийно-спасательные </w:t>
      </w:r>
    </w:p>
    <w:p w:rsidR="00BD6092" w:rsidRDefault="003568DE">
      <w:pPr>
        <w:spacing w:after="480"/>
        <w:jc w:val="center"/>
        <w:rPr>
          <w:b/>
        </w:rPr>
      </w:pPr>
      <w:r>
        <w:rPr>
          <w:b/>
        </w:rPr>
        <w:t>формирования на территории городского округа «Вуктыл»</w:t>
      </w:r>
    </w:p>
    <w:tbl>
      <w:tblPr>
        <w:tblW w:w="5000" w:type="pct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6"/>
        <w:gridCol w:w="5638"/>
        <w:gridCol w:w="3342"/>
      </w:tblGrid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Наименование нештатных аварийно-спасательных формирований</w:t>
            </w:r>
          </w:p>
          <w:p w:rsidR="00BD6092" w:rsidRDefault="00BD6092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Численность личного состава, чел.</w:t>
            </w:r>
          </w:p>
        </w:tc>
      </w:tr>
    </w:tbl>
    <w:p w:rsidR="00BD6092" w:rsidRDefault="00BD6092">
      <w:pPr>
        <w:rPr>
          <w:sz w:val="2"/>
          <w:szCs w:val="2"/>
        </w:rPr>
      </w:pPr>
    </w:p>
    <w:tbl>
      <w:tblPr>
        <w:tblW w:w="5000" w:type="pct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6"/>
        <w:gridCol w:w="5638"/>
        <w:gridCol w:w="3342"/>
      </w:tblGrid>
      <w:tr w:rsidR="00BD6092">
        <w:trPr>
          <w:tblHeader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</w:tr>
      <w:tr w:rsidR="00BD6092">
        <w:tc>
          <w:tcPr>
            <w:tcW w:w="93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  <w:rPr>
                <w:b/>
              </w:rPr>
            </w:pPr>
            <w:r>
              <w:rPr>
                <w:b/>
              </w:rPr>
              <w:t>Территориальные нештатные аварийно-спасательные формирования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Общество с ограниченной ответственностью (далее – ООО) «</w:t>
            </w:r>
            <w:proofErr w:type="spellStart"/>
            <w:r>
              <w:t>Аквасервис</w:t>
            </w:r>
            <w:proofErr w:type="spellEnd"/>
            <w:r>
              <w:t>»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30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 xml:space="preserve">Межрегиональная распределительная сетевая Компания «Северо-Запад» филиала публичного акционерного общества 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6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 xml:space="preserve">Публичное акционерное общество «Ростелеком» Межрайонный центр технической эксплуатации телекоммуникаций Линейно-технический участок города Вуктыл 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Вуктыльская комплексная газовая служба филиала АО «Газпром газораспределение Сыктывкар» филиала в г. Ухта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9</w:t>
            </w:r>
          </w:p>
        </w:tc>
      </w:tr>
      <w:tr w:rsidR="00BD6092">
        <w:trPr>
          <w:trHeight w:val="633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Государственное бюджетное учреждение здравоохранения Республики Коми «Вуктыльская центральная районная больница»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30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6.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Государственное бюджетное учреждение Республики Коми «</w:t>
            </w:r>
            <w:proofErr w:type="spellStart"/>
            <w:r>
              <w:t>Ухтинская</w:t>
            </w:r>
            <w:proofErr w:type="spellEnd"/>
            <w:r>
              <w:t xml:space="preserve"> станция по борьбе с болезнями животных» </w:t>
            </w:r>
            <w:proofErr w:type="spellStart"/>
            <w:r>
              <w:t>Вуктыльский</w:t>
            </w:r>
            <w:proofErr w:type="spellEnd"/>
            <w:r>
              <w:t xml:space="preserve"> ветеринарный участок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7.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Отделение Министерства внутренних дел России по городу Вуктылу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30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8.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24 Пожарно-спасательная часть Федерального государственного казенного учреждения «2-отряд Федеральной противопожарной службы по Республике Коми»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20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9.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 xml:space="preserve">Открытое акционерное общество «Газпром» ООО «Газпром </w:t>
            </w:r>
            <w:proofErr w:type="spellStart"/>
            <w:r>
              <w:t>трансгаз</w:t>
            </w:r>
            <w:proofErr w:type="spellEnd"/>
            <w:r>
              <w:t xml:space="preserve"> Ухта» Управление технологического транспорта и специальной техники  </w:t>
            </w:r>
            <w:proofErr w:type="spellStart"/>
            <w:r>
              <w:t>Вуктыльский</w:t>
            </w:r>
            <w:proofErr w:type="spellEnd"/>
            <w:r>
              <w:t xml:space="preserve"> дорожный участок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10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10.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Государственное учреждение Республики Коми «Вуктыльское лесничество»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10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11.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Государственное бюджетное учреждение Республики Коми «</w:t>
            </w:r>
            <w:proofErr w:type="spellStart"/>
            <w:r>
              <w:t>Ухтинская</w:t>
            </w:r>
            <w:proofErr w:type="spellEnd"/>
            <w:r>
              <w:t xml:space="preserve"> станция по борьбе с болезнями животных» </w:t>
            </w:r>
            <w:proofErr w:type="spellStart"/>
            <w:r>
              <w:t>Вуктыльский</w:t>
            </w:r>
            <w:proofErr w:type="spellEnd"/>
            <w:r>
              <w:t xml:space="preserve"> ветеринарный участок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lastRenderedPageBreak/>
              <w:t>12.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rPr>
                <w:bCs/>
              </w:rPr>
              <w:t>Отдел по развитию экономики и предпринимательства администрации городского округа «Вуктыл»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</w:tr>
      <w:tr w:rsidR="00BD6092">
        <w:tc>
          <w:tcPr>
            <w:tcW w:w="93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  <w:rPr>
                <w:b/>
              </w:rPr>
            </w:pPr>
            <w:r>
              <w:rPr>
                <w:b/>
              </w:rPr>
              <w:t>Нештатные аварийно-спасательные формирования организаций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ООО «</w:t>
            </w:r>
            <w:proofErr w:type="spellStart"/>
            <w:r>
              <w:t>Динью</w:t>
            </w:r>
            <w:proofErr w:type="spellEnd"/>
            <w:r>
              <w:t>»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20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 xml:space="preserve">ООО «Газпром </w:t>
            </w:r>
            <w:proofErr w:type="spellStart"/>
            <w:r>
              <w:t>трансгаз</w:t>
            </w:r>
            <w:proofErr w:type="spellEnd"/>
            <w:r>
              <w:t xml:space="preserve"> Ухта» </w:t>
            </w:r>
            <w:proofErr w:type="spellStart"/>
            <w:r>
              <w:t>Вуктыльское</w:t>
            </w:r>
            <w:proofErr w:type="spellEnd"/>
            <w: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30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ООО «Газпром добыча Краснодар» Вуктыльское газопромысловое управление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proofErr w:type="spellStart"/>
            <w:r>
              <w:t>Ямальская</w:t>
            </w:r>
            <w:proofErr w:type="spellEnd"/>
            <w:r>
              <w:t xml:space="preserve"> военизированная часть по предупреждению возникновения и </w:t>
            </w:r>
            <w:proofErr w:type="gramStart"/>
            <w:r>
              <w:t>ликвидации</w:t>
            </w:r>
            <w:proofErr w:type="gramEnd"/>
            <w:r>
              <w:t xml:space="preserve"> открытых газовых и нефтяных фонтанов (ЯВЧ) филиал ООО «Газпром </w:t>
            </w:r>
            <w:proofErr w:type="spellStart"/>
            <w:r>
              <w:t>газобезопасность</w:t>
            </w:r>
            <w:proofErr w:type="spellEnd"/>
            <w:r>
              <w:t xml:space="preserve">» 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8</w:t>
            </w:r>
          </w:p>
        </w:tc>
      </w:tr>
    </w:tbl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3568DE">
      <w:pPr>
        <w:ind w:left="5529"/>
        <w:jc w:val="center"/>
      </w:pPr>
      <w:r>
        <w:lastRenderedPageBreak/>
        <w:t>УТВЕРЖДЕН</w:t>
      </w:r>
    </w:p>
    <w:p w:rsidR="00BD6092" w:rsidRDefault="003568DE">
      <w:pPr>
        <w:ind w:left="5529"/>
        <w:jc w:val="center"/>
      </w:pPr>
      <w:r>
        <w:t>постановлением администрации</w:t>
      </w:r>
    </w:p>
    <w:p w:rsidR="00BD6092" w:rsidRDefault="00964AE3" w:rsidP="00964AE3">
      <w:pPr>
        <w:jc w:val="center"/>
      </w:pPr>
      <w:r>
        <w:t xml:space="preserve">                                                                                     </w:t>
      </w:r>
      <w:r w:rsidR="003568DE">
        <w:t>городского округа  «Вуктыл»</w:t>
      </w:r>
    </w:p>
    <w:p w:rsidR="00BD6092" w:rsidRDefault="003568DE">
      <w:pPr>
        <w:jc w:val="center"/>
      </w:pPr>
      <w:r>
        <w:t xml:space="preserve">                                                                                       от «</w:t>
      </w:r>
      <w:r w:rsidR="00402359">
        <w:t>25</w:t>
      </w:r>
      <w:r>
        <w:t xml:space="preserve">» января 2018 года № </w:t>
      </w:r>
      <w:r w:rsidR="00402359">
        <w:t>01</w:t>
      </w:r>
      <w:r>
        <w:t>/</w:t>
      </w:r>
      <w:r w:rsidR="00402359">
        <w:t>77</w:t>
      </w:r>
    </w:p>
    <w:p w:rsidR="00BD6092" w:rsidRDefault="003568DE">
      <w:pPr>
        <w:spacing w:after="480"/>
        <w:jc w:val="center"/>
      </w:pPr>
      <w:r>
        <w:t xml:space="preserve">                                                                                         (приложение № 3)</w:t>
      </w:r>
    </w:p>
    <w:p w:rsidR="00BD6092" w:rsidRDefault="003568DE">
      <w:pPr>
        <w:jc w:val="center"/>
        <w:rPr>
          <w:b/>
        </w:rPr>
      </w:pPr>
      <w:r>
        <w:rPr>
          <w:b/>
        </w:rPr>
        <w:t>ПЕРЕЧЕНЬ</w:t>
      </w:r>
    </w:p>
    <w:p w:rsidR="00BD6092" w:rsidRDefault="003568DE">
      <w:pPr>
        <w:spacing w:after="480"/>
        <w:jc w:val="center"/>
        <w:rPr>
          <w:b/>
        </w:rPr>
      </w:pPr>
      <w:r>
        <w:rPr>
          <w:b/>
        </w:rPr>
        <w:t>создаваемых территориальных нештатных аварийно-спасательных формирований на территории городского округа «Вуктыл»</w:t>
      </w:r>
    </w:p>
    <w:tbl>
      <w:tblPr>
        <w:tblW w:w="9570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6"/>
        <w:gridCol w:w="2836"/>
        <w:gridCol w:w="1700"/>
        <w:gridCol w:w="4358"/>
      </w:tblGrid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Наименование НАСФ </w:t>
            </w:r>
          </w:p>
          <w:p w:rsidR="00BD6092" w:rsidRDefault="003568DE">
            <w:pPr>
              <w:jc w:val="center"/>
            </w:pPr>
            <w:r>
              <w:rPr>
                <w:lang w:val="en-US"/>
              </w:rPr>
              <w:t>&lt;</w:t>
            </w:r>
            <w:r>
              <w:t>*</w:t>
            </w:r>
            <w:r>
              <w:rPr>
                <w:lang w:val="en-US"/>
              </w:rPr>
              <w:t>&gt;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Количество НАСФ, ед./</w:t>
            </w:r>
            <w:proofErr w:type="gramStart"/>
            <w:r>
              <w:t>числен-</w:t>
            </w:r>
            <w:proofErr w:type="spellStart"/>
            <w:r>
              <w:t>ность</w:t>
            </w:r>
            <w:proofErr w:type="spellEnd"/>
            <w:proofErr w:type="gramEnd"/>
            <w:r>
              <w:t xml:space="preserve"> личного состава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  <w:rPr>
                <w:bCs/>
              </w:rPr>
            </w:pPr>
            <w:r>
              <w:rPr>
                <w:bCs/>
              </w:rPr>
              <w:t>Организации, выделяющие личный состав и технику для территориальных формирований</w:t>
            </w:r>
          </w:p>
        </w:tc>
      </w:tr>
    </w:tbl>
    <w:p w:rsidR="00BD6092" w:rsidRDefault="00BD6092">
      <w:pPr>
        <w:rPr>
          <w:sz w:val="2"/>
          <w:szCs w:val="2"/>
        </w:rPr>
      </w:pPr>
    </w:p>
    <w:tbl>
      <w:tblPr>
        <w:tblW w:w="9570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6"/>
        <w:gridCol w:w="2836"/>
        <w:gridCol w:w="1700"/>
        <w:gridCol w:w="4358"/>
      </w:tblGrid>
      <w:tr w:rsidR="00BD6092">
        <w:trPr>
          <w:tblHeader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 xml:space="preserve">Сводная команда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</w:t>
            </w:r>
            <w:r>
              <w:rPr>
                <w:bCs/>
              </w:rPr>
              <w:t>91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ООО «</w:t>
            </w:r>
            <w:proofErr w:type="spellStart"/>
            <w:r>
              <w:t>Аквасервис</w:t>
            </w:r>
            <w:proofErr w:type="spellEnd"/>
            <w:r>
              <w:t>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Сводная команда механизации работ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</w:t>
            </w:r>
            <w:r>
              <w:rPr>
                <w:bCs/>
              </w:rPr>
              <w:t>47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ООО «</w:t>
            </w:r>
            <w:proofErr w:type="spellStart"/>
            <w:r>
              <w:t>Аквасервис</w:t>
            </w:r>
            <w:proofErr w:type="spellEnd"/>
            <w:r>
              <w:t>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Разведывательная группа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</w:t>
            </w:r>
            <w:r>
              <w:rPr>
                <w:bCs/>
              </w:rPr>
              <w:t>14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ООО «</w:t>
            </w:r>
            <w:proofErr w:type="spellStart"/>
            <w:r>
              <w:t>Аквасервис</w:t>
            </w:r>
            <w:proofErr w:type="spellEnd"/>
            <w:r>
              <w:t>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Звено подвоза воды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1/6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ООО «</w:t>
            </w:r>
            <w:proofErr w:type="spellStart"/>
            <w:r>
              <w:t>Аквасервис</w:t>
            </w:r>
            <w:proofErr w:type="spellEnd"/>
            <w:r>
              <w:t>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Команда водопроводно-канализационных (тепловых) сетей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1/20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ООО «</w:t>
            </w:r>
            <w:proofErr w:type="spellStart"/>
            <w:r>
              <w:t>Аквасервис</w:t>
            </w:r>
            <w:proofErr w:type="spellEnd"/>
            <w:r>
              <w:t>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6.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Группа эпидемического контроля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</w:t>
            </w:r>
            <w:r>
              <w:rPr>
                <w:bCs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Государственное бюджетное учреждение Республики Коми «</w:t>
            </w:r>
            <w:proofErr w:type="spellStart"/>
            <w:r>
              <w:t>Ухтинская</w:t>
            </w:r>
            <w:proofErr w:type="spellEnd"/>
            <w:r>
              <w:t xml:space="preserve"> станция по борьбе с болезнями животных» </w:t>
            </w:r>
            <w:proofErr w:type="spellStart"/>
            <w:r>
              <w:t>Вуктыльский</w:t>
            </w:r>
            <w:proofErr w:type="spellEnd"/>
            <w:r>
              <w:t xml:space="preserve"> ветеринарный участок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7.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Группа ветеринарного контроля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</w:t>
            </w:r>
            <w:r>
              <w:rPr>
                <w:bCs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Государственное бюджетное учреждение Республики Коми «</w:t>
            </w:r>
            <w:proofErr w:type="spellStart"/>
            <w:r>
              <w:t>Ухтинская</w:t>
            </w:r>
            <w:proofErr w:type="spellEnd"/>
            <w:r>
              <w:t xml:space="preserve"> станция по борьбе с болезнями животных» </w:t>
            </w:r>
            <w:proofErr w:type="spellStart"/>
            <w:r>
              <w:t>Вуктыльский</w:t>
            </w:r>
            <w:proofErr w:type="spellEnd"/>
            <w:r>
              <w:t xml:space="preserve"> ветеринарный участок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8.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Команда связи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</w:t>
            </w:r>
            <w:r>
              <w:rPr>
                <w:bCs/>
              </w:rPr>
              <w:t>10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 xml:space="preserve">ПАО «Ростелеком» Макрорегиональный «Северо-Запад» Коми филиал ПАО «Ростелеком» Межрайонный центр технической эксплуатации Линейно </w:t>
            </w:r>
            <w:proofErr w:type="gramStart"/>
            <w:r>
              <w:t>-т</w:t>
            </w:r>
            <w:proofErr w:type="gramEnd"/>
            <w:r>
              <w:t>ехнический участок г. Вуктыл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9.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Аварийно-</w:t>
            </w:r>
            <w:proofErr w:type="spellStart"/>
            <w:r>
              <w:t>газотехническая</w:t>
            </w:r>
            <w:proofErr w:type="spellEnd"/>
            <w:r>
              <w:t xml:space="preserve"> команда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</w:t>
            </w:r>
            <w:r>
              <w:rPr>
                <w:bCs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Вуктыльская комплексная газовая служба филиала АО «Газпром газораспределение Сыктывкар» филиала в г. Ухта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10.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Аварийно-техническая команда по электросетям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</w:t>
            </w:r>
            <w:r>
              <w:rPr>
                <w:bCs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МРСК Компания «Северо-Запад» филиала ПАО «МРСК Компания «Северо-Запада «Комиэнерго»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11.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Команда охраны общественного порядка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1/15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Отделение Министерства внутренних дел России по городу Вуктылу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12.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 xml:space="preserve">Противопожарная </w:t>
            </w:r>
            <w:r>
              <w:lastRenderedPageBreak/>
              <w:t>команда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lastRenderedPageBreak/>
              <w:t>1/5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 xml:space="preserve">24 Пожарно-спасательная часть </w:t>
            </w:r>
            <w:r>
              <w:lastRenderedPageBreak/>
              <w:t>Федерального государственного казенного учреждения «2-отряд Федеральной противопожарной службы по Республике Коми»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lastRenderedPageBreak/>
              <w:t>13.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roofErr w:type="spellStart"/>
            <w:r>
              <w:t>Лесопожарная</w:t>
            </w:r>
            <w:proofErr w:type="spellEnd"/>
            <w:r>
              <w:t xml:space="preserve"> команда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1/4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Государственное учреждение Республики Коми «Вуктыльское лесничество»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14.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Бригада экстренной медицинской помощи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3/4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Государственное бюджетное учреждение здравоохранения Республики Коми «Вуктыльская центральная районная больница»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15.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Врачебно-сестринская бригада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3/4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Государственное бюджетное учреждение здравоохранения Республики Коми «Вуктыльская центральная районная больница»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16.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Команда по ремонту и  восстановлению дорог и мостов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1/10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 xml:space="preserve">Открытое акционерное общество «Газпром» ООО «Газпром </w:t>
            </w:r>
            <w:proofErr w:type="spellStart"/>
            <w:r>
              <w:t>трансгаз</w:t>
            </w:r>
            <w:proofErr w:type="spellEnd"/>
            <w:r>
              <w:t xml:space="preserve"> Ухта» Управление технологического транспорта и специальной техники </w:t>
            </w:r>
            <w:proofErr w:type="spellStart"/>
            <w:r>
              <w:t>Вуктыльский</w:t>
            </w:r>
            <w:proofErr w:type="spellEnd"/>
            <w:r>
              <w:t xml:space="preserve"> дорожный участок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17.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Подвижной пункт вещевого снабжения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1/5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  <w:rPr>
                <w:bCs/>
              </w:rPr>
            </w:pPr>
            <w:r>
              <w:rPr>
                <w:bCs/>
              </w:rPr>
              <w:t>Отдел по развитию экономики и предпринимательства администрации городского округа «Вуктыл»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18.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Подвижной пункт питания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2/10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  <w:rPr>
                <w:bCs/>
              </w:rPr>
            </w:pPr>
            <w:r>
              <w:rPr>
                <w:bCs/>
              </w:rPr>
              <w:t>Отдел по развитию экономики и предпринимательства администрации городского округа «Вуктыл»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19.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Подвижной пункт продовольственного снабжения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5/10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  <w:rPr>
                <w:bCs/>
              </w:rPr>
            </w:pPr>
            <w:r>
              <w:rPr>
                <w:bCs/>
              </w:rPr>
              <w:t>Отдел по развитию экономики и предпринимательства администрации городского округа «Вуктыл»</w:t>
            </w:r>
          </w:p>
        </w:tc>
      </w:tr>
    </w:tbl>
    <w:p w:rsidR="00BD6092" w:rsidRDefault="00BD6092">
      <w:pPr>
        <w:jc w:val="both"/>
      </w:pPr>
    </w:p>
    <w:p w:rsidR="00BD6092" w:rsidRDefault="003568DE">
      <w:pPr>
        <w:jc w:val="both"/>
      </w:pPr>
      <w:r>
        <w:t>&lt;*&gt; - зачисление граждан из числа работающих на предприятии, в состав НАСФ производится приказом руководителя. При создании НАСФ учитываются наличие и возможности штатных аварийно-спасательных или ремонтно-восстановительных подразделений.</w:t>
      </w: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3568DE">
      <w:pPr>
        <w:ind w:left="5670"/>
        <w:jc w:val="center"/>
      </w:pPr>
      <w:r>
        <w:lastRenderedPageBreak/>
        <w:t>УТВЕРЖДЕН</w:t>
      </w:r>
    </w:p>
    <w:p w:rsidR="00BD6092" w:rsidRDefault="003568DE">
      <w:pPr>
        <w:ind w:left="5670"/>
        <w:jc w:val="center"/>
      </w:pPr>
      <w:r>
        <w:t>постановлением администрации</w:t>
      </w:r>
    </w:p>
    <w:p w:rsidR="00BD6092" w:rsidRDefault="003568DE" w:rsidP="00964AE3">
      <w:pPr>
        <w:ind w:left="5670"/>
        <w:jc w:val="center"/>
      </w:pPr>
      <w:r>
        <w:t>городского округа «Вуктыл»</w:t>
      </w:r>
    </w:p>
    <w:p w:rsidR="00BD6092" w:rsidRDefault="003568DE">
      <w:pPr>
        <w:ind w:left="5670"/>
        <w:jc w:val="center"/>
      </w:pPr>
      <w:r>
        <w:t>от «</w:t>
      </w:r>
      <w:r w:rsidR="00402359">
        <w:t>25</w:t>
      </w:r>
      <w:r>
        <w:t xml:space="preserve">» января 2018 года № </w:t>
      </w:r>
      <w:r w:rsidR="00402359">
        <w:t>01</w:t>
      </w:r>
      <w:r>
        <w:t>/</w:t>
      </w:r>
      <w:r w:rsidR="00402359">
        <w:t>77</w:t>
      </w:r>
    </w:p>
    <w:p w:rsidR="00BD6092" w:rsidRDefault="003568DE">
      <w:pPr>
        <w:spacing w:after="480"/>
        <w:ind w:left="5670"/>
        <w:jc w:val="center"/>
      </w:pPr>
      <w:r>
        <w:t>(приложение № 4)</w:t>
      </w:r>
    </w:p>
    <w:p w:rsidR="00BD6092" w:rsidRDefault="003568DE">
      <w:pPr>
        <w:jc w:val="center"/>
        <w:rPr>
          <w:b/>
        </w:rPr>
      </w:pPr>
      <w:r>
        <w:rPr>
          <w:b/>
        </w:rPr>
        <w:t>ПЕРЕЧЕНЬ</w:t>
      </w:r>
    </w:p>
    <w:p w:rsidR="00BD6092" w:rsidRDefault="003568DE">
      <w:pPr>
        <w:spacing w:after="480"/>
        <w:jc w:val="center"/>
        <w:rPr>
          <w:b/>
        </w:rPr>
      </w:pPr>
      <w:r>
        <w:rPr>
          <w:b/>
        </w:rPr>
        <w:t>создаваемых объектовых нештатных аварийно-спасательных формирований на предприятиях, в учреждениях и организациях</w:t>
      </w:r>
    </w:p>
    <w:tbl>
      <w:tblPr>
        <w:tblW w:w="9570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24"/>
        <w:gridCol w:w="5430"/>
        <w:gridCol w:w="1736"/>
        <w:gridCol w:w="1780"/>
      </w:tblGrid>
      <w:tr w:rsidR="00BD6092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Наименование организаций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Количество формирований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  <w:rPr>
                <w:bCs/>
              </w:rPr>
            </w:pPr>
            <w:r>
              <w:rPr>
                <w:bCs/>
              </w:rPr>
              <w:t>Численность личного состава, чел</w:t>
            </w:r>
          </w:p>
        </w:tc>
      </w:tr>
      <w:tr w:rsidR="00BD6092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D6092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ООО «</w:t>
            </w:r>
            <w:proofErr w:type="spellStart"/>
            <w:r>
              <w:t>Динью</w:t>
            </w:r>
            <w:proofErr w:type="spellEnd"/>
            <w:r>
              <w:t>»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BD6092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 xml:space="preserve">ООО «Газпром </w:t>
            </w:r>
            <w:proofErr w:type="spellStart"/>
            <w:r>
              <w:t>трансгаз</w:t>
            </w:r>
            <w:proofErr w:type="spellEnd"/>
            <w:r>
              <w:t xml:space="preserve"> Ухта» </w:t>
            </w:r>
            <w:proofErr w:type="spellStart"/>
            <w:r>
              <w:t>Вуктыльское</w:t>
            </w:r>
            <w:proofErr w:type="spellEnd"/>
            <w:r>
              <w:t xml:space="preserve"> линейное производственное управление магистральных газопроводов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D6092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3.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ООО «Газпром добыча Краснодар» Вуктыльское газопромысловое управление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6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BD6092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4.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proofErr w:type="spellStart"/>
            <w:r>
              <w:t>Ямальская</w:t>
            </w:r>
            <w:proofErr w:type="spellEnd"/>
            <w:r>
              <w:t xml:space="preserve"> военизированная часть по предупреждению возникновения и </w:t>
            </w:r>
            <w:proofErr w:type="gramStart"/>
            <w:r>
              <w:t>ликвидации</w:t>
            </w:r>
            <w:proofErr w:type="gramEnd"/>
            <w:r>
              <w:t xml:space="preserve"> открытых газовых и нефтяных фонтанов (ЯВЧ) филиал ООО «Газпром </w:t>
            </w:r>
            <w:proofErr w:type="spellStart"/>
            <w:r>
              <w:t>газобезопасность</w:t>
            </w:r>
            <w:proofErr w:type="spellEnd"/>
            <w:r>
              <w:t>»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</w:tbl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>
      <w:pPr>
        <w:sectPr w:rsidR="00BD6092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BD6092" w:rsidRDefault="003568DE">
      <w:pPr>
        <w:ind w:left="10915"/>
        <w:jc w:val="center"/>
      </w:pPr>
      <w:r>
        <w:lastRenderedPageBreak/>
        <w:t>УТВЕРЖДЕН</w:t>
      </w:r>
    </w:p>
    <w:p w:rsidR="00BD6092" w:rsidRDefault="003568DE">
      <w:pPr>
        <w:ind w:left="10915"/>
        <w:jc w:val="center"/>
      </w:pPr>
      <w:r>
        <w:t>постановлением администрации</w:t>
      </w:r>
    </w:p>
    <w:p w:rsidR="00BD6092" w:rsidRDefault="003568DE">
      <w:pPr>
        <w:ind w:left="10915"/>
        <w:jc w:val="center"/>
      </w:pPr>
      <w:r>
        <w:t>городского округа «Вуктыл»</w:t>
      </w:r>
    </w:p>
    <w:p w:rsidR="00BD6092" w:rsidRDefault="003568DE">
      <w:pPr>
        <w:ind w:left="10915"/>
        <w:jc w:val="center"/>
      </w:pPr>
      <w:r>
        <w:t>от «</w:t>
      </w:r>
      <w:r w:rsidR="00402359">
        <w:t>25</w:t>
      </w:r>
      <w:r>
        <w:t>» января</w:t>
      </w:r>
      <w:r w:rsidR="00402359">
        <w:t xml:space="preserve"> 2018 года</w:t>
      </w:r>
      <w:r>
        <w:t xml:space="preserve"> № </w:t>
      </w:r>
      <w:r w:rsidR="00402359">
        <w:t>01</w:t>
      </w:r>
      <w:r>
        <w:t>/</w:t>
      </w:r>
      <w:r w:rsidR="00402359">
        <w:t>77</w:t>
      </w:r>
    </w:p>
    <w:p w:rsidR="00BD6092" w:rsidRDefault="003568DE">
      <w:pPr>
        <w:spacing w:after="480"/>
        <w:ind w:left="10915"/>
        <w:jc w:val="center"/>
      </w:pPr>
      <w:r>
        <w:t>(приложение № 5)</w:t>
      </w:r>
    </w:p>
    <w:p w:rsidR="00BD6092" w:rsidRDefault="003568DE">
      <w:pPr>
        <w:jc w:val="center"/>
        <w:rPr>
          <w:b/>
        </w:rPr>
      </w:pPr>
      <w:r>
        <w:rPr>
          <w:b/>
        </w:rPr>
        <w:t>ПРИМЕРНЫЕ НОРМЫ</w:t>
      </w:r>
    </w:p>
    <w:p w:rsidR="00BD6092" w:rsidRDefault="003568DE">
      <w:pPr>
        <w:jc w:val="center"/>
        <w:rPr>
          <w:b/>
        </w:rPr>
      </w:pPr>
      <w:r>
        <w:rPr>
          <w:b/>
        </w:rPr>
        <w:t xml:space="preserve">оснащения нештатных аварийно-спасательных формирований </w:t>
      </w:r>
      <w:proofErr w:type="gramStart"/>
      <w:r>
        <w:rPr>
          <w:b/>
        </w:rPr>
        <w:t>специальными</w:t>
      </w:r>
      <w:proofErr w:type="gramEnd"/>
      <w:r>
        <w:rPr>
          <w:b/>
        </w:rPr>
        <w:t xml:space="preserve"> техникой,</w:t>
      </w:r>
    </w:p>
    <w:p w:rsidR="00BD6092" w:rsidRDefault="003568DE">
      <w:pPr>
        <w:spacing w:after="480"/>
        <w:jc w:val="center"/>
        <w:rPr>
          <w:b/>
        </w:rPr>
      </w:pPr>
      <w:r>
        <w:rPr>
          <w:b/>
        </w:rPr>
        <w:t>оборудованием, снаряжением, инструментами и материалами</w:t>
      </w:r>
    </w:p>
    <w:p w:rsidR="00BD6092" w:rsidRDefault="003568DE">
      <w:pPr>
        <w:pStyle w:val="ad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индивидуальной защиты</w:t>
      </w: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0"/>
        <w:gridCol w:w="4372"/>
        <w:gridCol w:w="1294"/>
        <w:gridCol w:w="1134"/>
        <w:gridCol w:w="5953"/>
        <w:gridCol w:w="1493"/>
      </w:tblGrid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№</w:t>
            </w:r>
          </w:p>
          <w:p w:rsidR="00BD6092" w:rsidRDefault="003568D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Наименование имущества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Единица</w:t>
            </w:r>
          </w:p>
          <w:p w:rsidR="00BD6092" w:rsidRDefault="003568DE">
            <w:pPr>
              <w:jc w:val="center"/>
            </w:pPr>
            <w:r>
              <w:t>измерения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Норма </w:t>
            </w:r>
          </w:p>
          <w:p w:rsidR="00BD6092" w:rsidRDefault="003568DE">
            <w:pPr>
              <w:jc w:val="center"/>
            </w:pPr>
            <w:r>
              <w:t>отпуска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Кому положено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Примечание</w:t>
            </w:r>
          </w:p>
        </w:tc>
      </w:tr>
    </w:tbl>
    <w:p w:rsidR="00BD6092" w:rsidRDefault="00BD6092">
      <w:pPr>
        <w:rPr>
          <w:sz w:val="2"/>
          <w:szCs w:val="2"/>
        </w:rPr>
      </w:pP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6"/>
        <w:gridCol w:w="4358"/>
        <w:gridCol w:w="1275"/>
        <w:gridCol w:w="1134"/>
        <w:gridCol w:w="5903"/>
        <w:gridCol w:w="1580"/>
      </w:tblGrid>
      <w:tr w:rsidR="00BD6092">
        <w:trPr>
          <w:tblHeader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6</w:t>
            </w: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Противогаз фильтрующий (в том числе с защитой от аварийно-химически-опасных веществ)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создаваемых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Для подгонки по размерам создается 5% запас противогазов</w:t>
            </w: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Респиратор фильтрующий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создаваемых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both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proofErr w:type="gramStart"/>
            <w:r>
              <w:t>Противогаз</w:t>
            </w:r>
            <w:proofErr w:type="gramEnd"/>
            <w:r>
              <w:t xml:space="preserve"> изолирующий на сжатом воздухе или кислороде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 xml:space="preserve">На штатную численность </w:t>
            </w:r>
            <w:proofErr w:type="spellStart"/>
            <w:r>
              <w:t>газодымозащитников</w:t>
            </w:r>
            <w:proofErr w:type="spellEnd"/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both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Средство индивидуальной защиты кожи изолирующего типа герметичное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формирований радиационной химической защиты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both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Средство индивидуальной защиты кожи фильтрующего типа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 формирований</w:t>
            </w:r>
          </w:p>
          <w:p w:rsidR="00BD6092" w:rsidRDefault="003568DE">
            <w:pPr>
              <w:jc w:val="both"/>
            </w:pPr>
            <w:r>
              <w:t>радиационной химической защиты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both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6.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Костюм защитный облегченный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создаваемых формирований, за исключением формирований радиационной и химической защиты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both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lastRenderedPageBreak/>
              <w:t>7.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proofErr w:type="gramStart"/>
            <w:r>
              <w:t>Мешок</w:t>
            </w:r>
            <w:proofErr w:type="gramEnd"/>
            <w:r>
              <w:t xml:space="preserve"> прорезиненный для зараженной одежды</w:t>
            </w:r>
          </w:p>
          <w:p w:rsidR="00BD6092" w:rsidRDefault="00BD609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20 защитных костюмов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both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8.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proofErr w:type="spellStart"/>
            <w:r>
              <w:t>Самоспасатель</w:t>
            </w:r>
            <w:proofErr w:type="spellEnd"/>
            <w:r>
              <w:t xml:space="preserve"> фильтрующий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30% штатной численности создаваемых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both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9.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 xml:space="preserve">Респиратор </w:t>
            </w:r>
            <w:proofErr w:type="spellStart"/>
            <w:r>
              <w:t>газодымозащитный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пожарно-спасательных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both"/>
            </w:pPr>
          </w:p>
        </w:tc>
      </w:tr>
    </w:tbl>
    <w:p w:rsidR="00BD6092" w:rsidRDefault="003568DE">
      <w:pPr>
        <w:jc w:val="center"/>
      </w:pPr>
      <w:r>
        <w:t>2. Медицинское имущество</w:t>
      </w: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0"/>
        <w:gridCol w:w="4372"/>
        <w:gridCol w:w="1294"/>
        <w:gridCol w:w="1134"/>
        <w:gridCol w:w="5953"/>
        <w:gridCol w:w="1493"/>
      </w:tblGrid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№</w:t>
            </w:r>
          </w:p>
          <w:p w:rsidR="00BD6092" w:rsidRDefault="003568D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Наименование имущества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Единица</w:t>
            </w:r>
          </w:p>
          <w:p w:rsidR="00BD6092" w:rsidRDefault="003568DE">
            <w:pPr>
              <w:jc w:val="center"/>
            </w:pPr>
            <w:r>
              <w:t>измерения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Норма </w:t>
            </w:r>
          </w:p>
          <w:p w:rsidR="00BD6092" w:rsidRDefault="003568DE">
            <w:pPr>
              <w:jc w:val="center"/>
            </w:pPr>
            <w:r>
              <w:t>отпуска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Кому положено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Примечание</w:t>
            </w:r>
          </w:p>
        </w:tc>
      </w:tr>
    </w:tbl>
    <w:p w:rsidR="00BD6092" w:rsidRDefault="00BD6092">
      <w:pPr>
        <w:rPr>
          <w:sz w:val="2"/>
          <w:szCs w:val="2"/>
        </w:rPr>
      </w:pP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0"/>
        <w:gridCol w:w="4389"/>
        <w:gridCol w:w="1276"/>
        <w:gridCol w:w="1134"/>
        <w:gridCol w:w="5953"/>
        <w:gridCol w:w="1494"/>
      </w:tblGrid>
      <w:tr w:rsidR="00BD6092">
        <w:trPr>
          <w:tblHeader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6</w:t>
            </w:r>
          </w:p>
        </w:tc>
      </w:tr>
      <w:tr w:rsidR="00BD6092">
        <w:trPr>
          <w:tblHeader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Индивидуальный противохимический пакет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На штатную численность создаваемых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rPr>
          <w:tblHeader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Комплект индивидуальный медицинский гражданской защиты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На штатную численность создаваемых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rPr>
          <w:tblHeader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Комплект индивидуальный противоожоговый с перевязочным пакетом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На штатную численность создаваемых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195"/>
          <w:tblHeader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4.</w:t>
            </w:r>
          </w:p>
        </w:tc>
        <w:tc>
          <w:tcPr>
            <w:tcW w:w="4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Носилки мягкие бескаркасные огнестойкие (огнезащитные)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Каждому отряду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195"/>
          <w:tblHeader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Каждой команде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/>
        </w:tc>
      </w:tr>
      <w:tr w:rsidR="00BD6092">
        <w:trPr>
          <w:trHeight w:val="120"/>
          <w:tblHeader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Каждой группе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/>
        </w:tc>
      </w:tr>
      <w:tr w:rsidR="00BD6092">
        <w:trPr>
          <w:trHeight w:val="141"/>
          <w:tblHeader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Каждому звену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/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Санитарная сумка с укладкой для оказания первой помощи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5% штатной численности всех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6.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Набор перевязочных средств противоожоговый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20% штатной численности всех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</w:tbl>
    <w:p w:rsidR="00BD6092" w:rsidRDefault="003568DE">
      <w:pPr>
        <w:pStyle w:val="ad"/>
        <w:numPr>
          <w:ilvl w:val="0"/>
          <w:numId w:val="2"/>
        </w:numPr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радиационной, химической разведки и контроля</w:t>
      </w: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0"/>
        <w:gridCol w:w="4372"/>
        <w:gridCol w:w="1294"/>
        <w:gridCol w:w="1134"/>
        <w:gridCol w:w="5953"/>
        <w:gridCol w:w="1493"/>
      </w:tblGrid>
      <w:tr w:rsidR="00CC449A" w:rsidTr="00CC449A">
        <w:trPr>
          <w:trHeight w:val="110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 w:rsidP="00CC449A">
            <w:pPr>
              <w:jc w:val="center"/>
            </w:pPr>
            <w:r>
              <w:t>№</w:t>
            </w:r>
          </w:p>
          <w:p w:rsidR="00CC449A" w:rsidRDefault="00CC449A" w:rsidP="00CC449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  <w:p w:rsidR="00CC449A" w:rsidRDefault="00CC449A" w:rsidP="00CC449A">
            <w:pPr>
              <w:jc w:val="center"/>
            </w:pPr>
          </w:p>
          <w:p w:rsidR="00CC449A" w:rsidRDefault="00CC449A" w:rsidP="00CC449A">
            <w:pPr>
              <w:jc w:val="center"/>
            </w:pPr>
          </w:p>
        </w:tc>
        <w:tc>
          <w:tcPr>
            <w:tcW w:w="43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 w:rsidP="00CC449A">
            <w:pPr>
              <w:jc w:val="center"/>
            </w:pPr>
            <w:r>
              <w:t>Наименование имущества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 w:rsidP="00CC449A">
            <w:pPr>
              <w:jc w:val="center"/>
            </w:pPr>
            <w:r>
              <w:t>Единица</w:t>
            </w:r>
          </w:p>
          <w:p w:rsidR="00CC449A" w:rsidRDefault="00CC449A" w:rsidP="00CC449A">
            <w:pPr>
              <w:jc w:val="center"/>
            </w:pPr>
            <w:r>
              <w:t>измерения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 w:rsidP="00CC449A">
            <w:pPr>
              <w:jc w:val="center"/>
            </w:pPr>
            <w:r>
              <w:t>Норма</w:t>
            </w:r>
          </w:p>
          <w:p w:rsidR="00CC449A" w:rsidRDefault="00CC449A" w:rsidP="00CC449A">
            <w:pPr>
              <w:jc w:val="center"/>
            </w:pPr>
            <w:r>
              <w:t>отпуска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 w:rsidP="00CC449A">
            <w:pPr>
              <w:jc w:val="center"/>
            </w:pPr>
            <w:r>
              <w:t>Кому положено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 w:rsidP="00CC449A">
            <w:pPr>
              <w:jc w:val="center"/>
            </w:pPr>
            <w:r>
              <w:t>Примечание</w:t>
            </w:r>
          </w:p>
        </w:tc>
      </w:tr>
    </w:tbl>
    <w:p w:rsidR="00BD6092" w:rsidRDefault="00BD6092">
      <w:pPr>
        <w:rPr>
          <w:sz w:val="2"/>
          <w:szCs w:val="2"/>
        </w:rPr>
      </w:pPr>
    </w:p>
    <w:tbl>
      <w:tblPr>
        <w:tblW w:w="14771" w:type="dxa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0"/>
        <w:gridCol w:w="8"/>
        <w:gridCol w:w="4369"/>
        <w:gridCol w:w="15"/>
        <w:gridCol w:w="1267"/>
        <w:gridCol w:w="7"/>
        <w:gridCol w:w="1124"/>
        <w:gridCol w:w="9"/>
        <w:gridCol w:w="5949"/>
        <w:gridCol w:w="1493"/>
      </w:tblGrid>
      <w:tr w:rsidR="00BD6092" w:rsidTr="00CC449A">
        <w:trPr>
          <w:cantSplit/>
          <w:tblHeader/>
        </w:trPr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lastRenderedPageBreak/>
              <w:t>1</w:t>
            </w:r>
          </w:p>
        </w:tc>
        <w:tc>
          <w:tcPr>
            <w:tcW w:w="4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5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6</w:t>
            </w:r>
          </w:p>
        </w:tc>
      </w:tr>
      <w:tr w:rsidR="00BD6092" w:rsidTr="00CC449A">
        <w:trPr>
          <w:cantSplit/>
          <w:tblHeader/>
        </w:trPr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4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 xml:space="preserve">Дозиметр-радиометр α, β и γ излучения (носимый) с диапазоном измерений мощности </w:t>
            </w:r>
            <w:proofErr w:type="spellStart"/>
            <w:r>
              <w:t>амбиентного</w:t>
            </w:r>
            <w:proofErr w:type="spellEnd"/>
            <w:r>
              <w:t xml:space="preserve"> эквивалента дозы γ излучения от 0,10 </w:t>
            </w:r>
            <w:proofErr w:type="spellStart"/>
            <w:r>
              <w:t>мкЗв</w:t>
            </w:r>
            <w:proofErr w:type="spellEnd"/>
            <w:r>
              <w:t>/ч до 10Зв/ч и плотности потока α- излучения  от  0,01  до  1500 с</w:t>
            </w:r>
            <w:r>
              <w:rPr>
                <w:vertAlign w:val="superscript"/>
              </w:rPr>
              <w:t>-1</w:t>
            </w:r>
            <w:r>
              <w:rPr>
                <w:b/>
                <w:vertAlign w:val="superscript"/>
              </w:rPr>
              <w:t>.</w:t>
            </w:r>
            <w:r>
              <w:t>см</w:t>
            </w:r>
            <w:r>
              <w:rPr>
                <w:vertAlign w:val="superscript"/>
              </w:rPr>
              <w:t xml:space="preserve">-2 </w:t>
            </w:r>
            <w:r>
              <w:t xml:space="preserve">и  β- излучения от 0,1 </w:t>
            </w:r>
            <w:proofErr w:type="gramStart"/>
            <w:r>
              <w:t>до</w:t>
            </w:r>
            <w:proofErr w:type="gramEnd"/>
            <w:r>
              <w:t xml:space="preserve"> 1500с</w:t>
            </w:r>
            <w:r>
              <w:rPr>
                <w:vertAlign w:val="superscript"/>
              </w:rPr>
              <w:t>-1</w:t>
            </w:r>
            <w:r>
              <w:rPr>
                <w:b/>
                <w:vertAlign w:val="superscript"/>
              </w:rPr>
              <w:t>.</w:t>
            </w:r>
            <w:r>
              <w:t>см</w:t>
            </w:r>
            <w:r>
              <w:rPr>
                <w:vertAlign w:val="superscript"/>
              </w:rPr>
              <w:t>-2</w:t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 xml:space="preserve">Каждому формированию </w:t>
            </w:r>
            <w:proofErr w:type="gramStart"/>
            <w:r>
              <w:t>радиационной</w:t>
            </w:r>
            <w:proofErr w:type="gramEnd"/>
            <w:r>
              <w:t xml:space="preserve"> и химической</w:t>
            </w:r>
          </w:p>
          <w:p w:rsidR="00BD6092" w:rsidRDefault="003568DE">
            <w:pPr>
              <w:jc w:val="both"/>
            </w:pPr>
            <w:r>
              <w:t>защиты</w:t>
            </w:r>
          </w:p>
          <w:p w:rsidR="00BD6092" w:rsidRDefault="00BD6092"/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  <w:p w:rsidR="00BD6092" w:rsidRDefault="00BD6092">
            <w:pPr>
              <w:jc w:val="center"/>
            </w:pPr>
          </w:p>
          <w:p w:rsidR="00BD6092" w:rsidRDefault="00BD6092">
            <w:pPr>
              <w:jc w:val="center"/>
            </w:pPr>
          </w:p>
          <w:p w:rsidR="00BD6092" w:rsidRDefault="00BD6092">
            <w:pPr>
              <w:jc w:val="center"/>
            </w:pPr>
          </w:p>
          <w:p w:rsidR="00BD6092" w:rsidRDefault="00BD6092">
            <w:pPr>
              <w:jc w:val="center"/>
            </w:pPr>
          </w:p>
          <w:p w:rsidR="00BD6092" w:rsidRDefault="00BD6092">
            <w:pPr>
              <w:jc w:val="center"/>
            </w:pPr>
          </w:p>
          <w:p w:rsidR="00BD6092" w:rsidRDefault="00BD6092">
            <w:pPr>
              <w:jc w:val="center"/>
            </w:pPr>
          </w:p>
        </w:tc>
      </w:tr>
      <w:tr w:rsidR="00BD6092" w:rsidTr="00CC449A">
        <w:trPr>
          <w:trHeight w:val="837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4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 xml:space="preserve">Дозиметр γ излучения (персональный) с диапазоном измерений мощности дозы γ излучения от 0 </w:t>
            </w:r>
            <w:proofErr w:type="spellStart"/>
            <w:r>
              <w:t>мкЗв</w:t>
            </w:r>
            <w:proofErr w:type="spellEnd"/>
            <w:r>
              <w:t xml:space="preserve"> до 100Зв</w:t>
            </w:r>
          </w:p>
        </w:tc>
        <w:tc>
          <w:tcPr>
            <w:tcW w:w="12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создаваемых формирований радиационной и химической защиты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3.</w:t>
            </w:r>
          </w:p>
        </w:tc>
        <w:tc>
          <w:tcPr>
            <w:tcW w:w="4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 xml:space="preserve">Дозиметр гамма-излучения с диапазоном измерений мощности </w:t>
            </w:r>
            <w:proofErr w:type="spellStart"/>
            <w:r>
              <w:t>амбиентного</w:t>
            </w:r>
            <w:proofErr w:type="spellEnd"/>
            <w:r>
              <w:t xml:space="preserve"> эквивалента дозы γ излучения от 0,10 </w:t>
            </w:r>
            <w:proofErr w:type="spellStart"/>
            <w:r>
              <w:t>мкЗв</w:t>
            </w:r>
            <w:proofErr w:type="spellEnd"/>
            <w:r>
              <w:t>/ч до 10 Зв/ч и выносным блоком детектирования (бортовой или стационарный)</w:t>
            </w:r>
          </w:p>
        </w:tc>
        <w:tc>
          <w:tcPr>
            <w:tcW w:w="12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пункт управления (подвижный, стационарный) и транспортные средства формирований радиационной и химической защиты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4.</w:t>
            </w:r>
          </w:p>
        </w:tc>
        <w:tc>
          <w:tcPr>
            <w:tcW w:w="4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 xml:space="preserve">Электронный дозиметр с диапазоном измерения эквивалента дозы γ излучения от 0,10 </w:t>
            </w:r>
            <w:proofErr w:type="spellStart"/>
            <w:r>
              <w:t>мкЗв</w:t>
            </w:r>
            <w:proofErr w:type="spellEnd"/>
            <w:r>
              <w:t xml:space="preserve"> до 15 Зв (со связью с ПЭВМ)</w:t>
            </w:r>
          </w:p>
        </w:tc>
        <w:tc>
          <w:tcPr>
            <w:tcW w:w="12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Руководящему составу создаваемых формирований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5.</w:t>
            </w:r>
          </w:p>
        </w:tc>
        <w:tc>
          <w:tcPr>
            <w:tcW w:w="4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 xml:space="preserve">Комплект дозиметров (индивидуальных) с диапазоном измерения от 20 </w:t>
            </w:r>
            <w:proofErr w:type="spellStart"/>
            <w:r>
              <w:t>мкЗв</w:t>
            </w:r>
            <w:proofErr w:type="spellEnd"/>
            <w:r>
              <w:t xml:space="preserve"> до 10 Зв со считывающим устройством</w:t>
            </w:r>
          </w:p>
        </w:tc>
        <w:tc>
          <w:tcPr>
            <w:tcW w:w="12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 на группу, звено, пост</w:t>
            </w:r>
          </w:p>
        </w:tc>
        <w:tc>
          <w:tcPr>
            <w:tcW w:w="5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создаваемых формирований за исключением руководящего состава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6.</w:t>
            </w:r>
          </w:p>
        </w:tc>
        <w:tc>
          <w:tcPr>
            <w:tcW w:w="4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Комплект дозиметров радиофотолюминесцентных (индивидуальных) с измерительным устройством и устройством для отжига</w:t>
            </w:r>
          </w:p>
        </w:tc>
        <w:tc>
          <w:tcPr>
            <w:tcW w:w="12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 на отряд, команду</w:t>
            </w:r>
          </w:p>
        </w:tc>
        <w:tc>
          <w:tcPr>
            <w:tcW w:w="5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создаваемых формирований за исключением руководящего состава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</w:tbl>
    <w:p w:rsidR="00086824" w:rsidRDefault="00086824">
      <w:r>
        <w:br w:type="page"/>
      </w:r>
    </w:p>
    <w:tbl>
      <w:tblPr>
        <w:tblW w:w="14771" w:type="dxa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0"/>
        <w:gridCol w:w="4377"/>
        <w:gridCol w:w="1282"/>
        <w:gridCol w:w="1131"/>
        <w:gridCol w:w="5958"/>
        <w:gridCol w:w="1493"/>
      </w:tblGrid>
      <w:tr w:rsidR="00BD6092" w:rsidTr="00CC449A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lastRenderedPageBreak/>
              <w:t>7.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Метеорологический комплект с электронным термометром</w:t>
            </w:r>
          </w:p>
          <w:p w:rsidR="00086824" w:rsidRDefault="00086824">
            <w:pPr>
              <w:jc w:val="both"/>
            </w:pPr>
          </w:p>
          <w:p w:rsidR="00086824" w:rsidRDefault="00086824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создаваемому формированию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8.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Комплект носимых знаков ограждения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создаваемому формированию разведки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CC449A" w:rsidTr="00CC449A">
        <w:trPr>
          <w:trHeight w:val="1125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 w:rsidP="00555F14">
            <w:pPr>
              <w:jc w:val="center"/>
            </w:pPr>
            <w:r>
              <w:t>9.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 w:rsidP="00555F14">
            <w:r>
              <w:t>Газосигнализатор автоматический – для определения зараженности воздуха и автоматической сигнализации об их обнаружении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 w:rsidP="00555F14">
            <w:pPr>
              <w:jc w:val="center"/>
            </w:pPr>
            <w:r>
              <w:t>комплект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 w:rsidP="00555F14">
            <w:pPr>
              <w:jc w:val="center"/>
            </w:pPr>
            <w:r>
              <w:t>1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 w:rsidP="00555F14">
            <w:pPr>
              <w:jc w:val="both"/>
            </w:pPr>
            <w:r>
              <w:t>Каждому создаваемому формированию разведки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>
            <w:pPr>
              <w:jc w:val="center"/>
            </w:pPr>
          </w:p>
        </w:tc>
      </w:tr>
      <w:tr w:rsidR="00CC449A" w:rsidTr="00CC449A">
        <w:trPr>
          <w:trHeight w:val="108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10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both"/>
            </w:pPr>
            <w:r>
              <w:t xml:space="preserve">Многокомпонентный газоанализатор – для измерения и анализа концентрации (от 1 ПДК в рабочей зоне) в воздухе и автоматической сигнализации </w:t>
            </w:r>
            <w:proofErr w:type="gramStart"/>
            <w:r>
              <w:t>об</w:t>
            </w:r>
            <w:proofErr w:type="gramEnd"/>
            <w:r>
              <w:t xml:space="preserve"> </w:t>
            </w:r>
            <w:proofErr w:type="gramStart"/>
            <w:r>
              <w:t>их</w:t>
            </w:r>
            <w:proofErr w:type="gramEnd"/>
          </w:p>
          <w:p w:rsidR="00CC449A" w:rsidRDefault="00CC449A">
            <w:pPr>
              <w:jc w:val="both"/>
            </w:pPr>
            <w:proofErr w:type="gramStart"/>
            <w:r>
              <w:t>обнаружении</w:t>
            </w:r>
            <w:proofErr w:type="gramEnd"/>
          </w:p>
          <w:p w:rsidR="00CC449A" w:rsidRDefault="00CC449A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комплект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1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both"/>
            </w:pPr>
            <w:r>
              <w:t>Каждому химику-разведчику создаваемых формирований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>
            <w:pPr>
              <w:jc w:val="center"/>
            </w:pPr>
          </w:p>
          <w:p w:rsidR="00CC449A" w:rsidRDefault="00CC449A">
            <w:pPr>
              <w:jc w:val="center"/>
            </w:pPr>
          </w:p>
          <w:p w:rsidR="00CC449A" w:rsidRDefault="00CC449A">
            <w:pPr>
              <w:jc w:val="center"/>
            </w:pPr>
          </w:p>
          <w:p w:rsidR="00CC449A" w:rsidRDefault="00CC449A">
            <w:pPr>
              <w:jc w:val="center"/>
            </w:pPr>
          </w:p>
        </w:tc>
      </w:tr>
      <w:tr w:rsidR="00CC449A" w:rsidTr="00CC449A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11.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r>
              <w:t>Комплект отбора проб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комплект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1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both"/>
            </w:pPr>
            <w:r>
              <w:t>Каждому химику-разведчику создаваемых формирований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>
            <w:pPr>
              <w:jc w:val="center"/>
            </w:pPr>
          </w:p>
        </w:tc>
      </w:tr>
      <w:tr w:rsidR="00CC449A" w:rsidTr="00CC449A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12.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>
            <w:pPr>
              <w:jc w:val="both"/>
            </w:pPr>
            <w:r>
              <w:t>Войсковой прибор химической разведки с комплектом индикаторных трубок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комплект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1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both"/>
            </w:pPr>
            <w:r>
              <w:t>Каждому химику-разведчику создаваемых формирований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>
            <w:pPr>
              <w:jc w:val="center"/>
            </w:pPr>
          </w:p>
        </w:tc>
      </w:tr>
      <w:tr w:rsidR="00CC449A" w:rsidTr="00CC449A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13.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>
            <w:pPr>
              <w:jc w:val="both"/>
            </w:pPr>
            <w:r>
              <w:t>Экспресс лаборатория – для определения индикаторными средствами загрязненности воздуха, воды, почвы и продуктов питания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комплект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1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both"/>
            </w:pPr>
            <w:r>
              <w:t>Каждому создаваемому формированию разведки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>
            <w:pPr>
              <w:jc w:val="center"/>
            </w:pPr>
          </w:p>
        </w:tc>
      </w:tr>
    </w:tbl>
    <w:p w:rsidR="00BD6092" w:rsidRDefault="003568DE">
      <w:pPr>
        <w:pStyle w:val="ad"/>
        <w:numPr>
          <w:ilvl w:val="0"/>
          <w:numId w:val="2"/>
        </w:numPr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специальной обработки</w:t>
      </w: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0"/>
        <w:gridCol w:w="4372"/>
        <w:gridCol w:w="1294"/>
        <w:gridCol w:w="1134"/>
        <w:gridCol w:w="5953"/>
        <w:gridCol w:w="1493"/>
      </w:tblGrid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№</w:t>
            </w:r>
          </w:p>
          <w:p w:rsidR="00BD6092" w:rsidRDefault="003568D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Наименование имущества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Единица</w:t>
            </w:r>
          </w:p>
          <w:p w:rsidR="00BD6092" w:rsidRDefault="003568DE">
            <w:pPr>
              <w:jc w:val="center"/>
            </w:pPr>
            <w:r>
              <w:t>измерения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Норма </w:t>
            </w:r>
          </w:p>
          <w:p w:rsidR="00BD6092" w:rsidRDefault="003568DE">
            <w:pPr>
              <w:jc w:val="center"/>
            </w:pPr>
            <w:r>
              <w:t>отпуска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Кому положено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Примечание</w:t>
            </w:r>
          </w:p>
        </w:tc>
      </w:tr>
    </w:tbl>
    <w:p w:rsidR="00BD6092" w:rsidRDefault="00BD6092">
      <w:pPr>
        <w:rPr>
          <w:sz w:val="2"/>
          <w:szCs w:val="2"/>
        </w:rPr>
      </w:pP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0"/>
        <w:gridCol w:w="4389"/>
        <w:gridCol w:w="1276"/>
        <w:gridCol w:w="1134"/>
        <w:gridCol w:w="5953"/>
        <w:gridCol w:w="1494"/>
      </w:tblGrid>
      <w:tr w:rsidR="00BD6092">
        <w:trPr>
          <w:tblHeader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6</w:t>
            </w:r>
          </w:p>
        </w:tc>
      </w:tr>
      <w:tr w:rsidR="00BD6092">
        <w:trPr>
          <w:tblHeader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Комплект специальной обработки транспорта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1 единицу автотракторной техники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rPr>
          <w:tblHeader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Комплект специальной обработки автомобильной техники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1 единицу автомобильной техники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rPr>
          <w:tblHeader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Комплект санитарной обработки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звено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</w:tbl>
    <w:p w:rsidR="00BD6092" w:rsidRDefault="003568DE">
      <w:pPr>
        <w:pStyle w:val="ad"/>
        <w:numPr>
          <w:ilvl w:val="0"/>
          <w:numId w:val="2"/>
        </w:numPr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Инженерное имущество и аварийно-спасательный инструмент</w:t>
      </w: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0"/>
        <w:gridCol w:w="4372"/>
        <w:gridCol w:w="1294"/>
        <w:gridCol w:w="1134"/>
        <w:gridCol w:w="5953"/>
        <w:gridCol w:w="1493"/>
      </w:tblGrid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№</w:t>
            </w:r>
          </w:p>
          <w:p w:rsidR="00BD6092" w:rsidRDefault="003568D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Наименование имущества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Единица</w:t>
            </w:r>
          </w:p>
          <w:p w:rsidR="00BD6092" w:rsidRDefault="003568DE">
            <w:pPr>
              <w:jc w:val="center"/>
            </w:pPr>
            <w:r>
              <w:t>измерения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Норма </w:t>
            </w:r>
          </w:p>
          <w:p w:rsidR="00BD6092" w:rsidRDefault="003568DE">
            <w:pPr>
              <w:jc w:val="center"/>
            </w:pPr>
            <w:r>
              <w:t>отпуска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Кому положено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Примечание</w:t>
            </w:r>
          </w:p>
        </w:tc>
      </w:tr>
    </w:tbl>
    <w:p w:rsidR="00BD6092" w:rsidRDefault="00BD6092">
      <w:pPr>
        <w:rPr>
          <w:sz w:val="2"/>
          <w:szCs w:val="2"/>
        </w:rPr>
      </w:pP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0"/>
        <w:gridCol w:w="4389"/>
        <w:gridCol w:w="1276"/>
        <w:gridCol w:w="1134"/>
        <w:gridCol w:w="5953"/>
        <w:gridCol w:w="1494"/>
      </w:tblGrid>
      <w:tr w:rsidR="00BD6092" w:rsidTr="00CC449A">
        <w:trPr>
          <w:tblHeader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6</w:t>
            </w:r>
          </w:p>
        </w:tc>
      </w:tr>
      <w:tr w:rsidR="00BD6092" w:rsidTr="00CC449A">
        <w:trPr>
          <w:tblHeader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Аварийно-спасательный инструмент и оборудование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На 10% личного состава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формированию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 w:rsidTr="00CC449A">
        <w:trPr>
          <w:tblHeader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Пояс спасательный с карабином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спасателю всех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 w:rsidTr="00CC449A">
        <w:trPr>
          <w:trHeight w:val="195"/>
          <w:tblHeader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3.</w:t>
            </w:r>
          </w:p>
        </w:tc>
        <w:tc>
          <w:tcPr>
            <w:tcW w:w="4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Приборы газопламенной резки с резаками, напорными рукавами, редукторами и газовыми баллонами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отряду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 w:rsidTr="00CC449A">
        <w:trPr>
          <w:trHeight w:val="300"/>
          <w:tblHeader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Каждой команде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/>
        </w:tc>
      </w:tr>
      <w:tr w:rsidR="00BD6092" w:rsidTr="00CC449A">
        <w:trPr>
          <w:trHeight w:val="315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Каждой группе, звену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/>
        </w:tc>
      </w:tr>
      <w:tr w:rsidR="00BD6092" w:rsidTr="00CC449A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4.</w:t>
            </w:r>
          </w:p>
        </w:tc>
        <w:tc>
          <w:tcPr>
            <w:tcW w:w="4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Комплект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каждый автомобиль (легковой, грузовой, специальный) всех формирований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rPr>
          <w:trHeight w:val="615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proofErr w:type="gramStart"/>
            <w:r>
              <w:t>На каждую специальную технику (экскаватор, бульдозер, автокран, трактор, компрессорную и электрическую станции, сварочный аппарат и полевую кухню (котел) всех формирований</w:t>
            </w:r>
            <w:proofErr w:type="gramEnd"/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</w:tr>
      <w:tr w:rsidR="00BD6092" w:rsidTr="00CC449A">
        <w:trPr>
          <w:trHeight w:val="195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5.</w:t>
            </w:r>
          </w:p>
          <w:p w:rsidR="00BD6092" w:rsidRDefault="00BD6092">
            <w:pPr>
              <w:jc w:val="center"/>
            </w:pPr>
          </w:p>
        </w:tc>
        <w:tc>
          <w:tcPr>
            <w:tcW w:w="4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Грузоподъемные средства (лебедка, тали, домкраты и др.)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  <w:p w:rsidR="00BD6092" w:rsidRDefault="00BD609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отряду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  <w:p w:rsidR="00BD6092" w:rsidRDefault="00BD6092">
            <w:pPr>
              <w:jc w:val="center"/>
            </w:pPr>
          </w:p>
        </w:tc>
      </w:tr>
      <w:tr w:rsidR="00BD6092" w:rsidTr="00CC449A">
        <w:trPr>
          <w:trHeight w:val="180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Каждой команде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</w:tr>
      <w:tr w:rsidR="00BD6092" w:rsidTr="00CC449A">
        <w:trPr>
          <w:trHeight w:val="150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Каждой группе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</w:tr>
      <w:tr w:rsidR="00BD6092" w:rsidTr="00CC449A">
        <w:trPr>
          <w:trHeight w:val="111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звену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6.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Трос разный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proofErr w:type="spellStart"/>
            <w:r>
              <w:t>пог</w:t>
            </w:r>
            <w:proofErr w:type="gramStart"/>
            <w:r>
              <w:t>.м</w:t>
            </w:r>
            <w:proofErr w:type="gramEnd"/>
            <w:r>
              <w:t>етр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75-100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 xml:space="preserve">На каждую лебедку, таль 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7.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Канат пеньковый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proofErr w:type="spellStart"/>
            <w:r>
              <w:t>пог</w:t>
            </w:r>
            <w:proofErr w:type="gramStart"/>
            <w:r>
              <w:t>.м</w:t>
            </w:r>
            <w:proofErr w:type="gramEnd"/>
            <w:r>
              <w:t>етр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75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Каждому формированию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8.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Блоки разные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На каждую лебедку, таль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9.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Фонарь карманный электрический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Всему личному составу формирований, непосредственно принимающему участие в проведении спасательных работ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10.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Защитные очки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Всему личному составу формирований, непосредственно принимающему участие в проведении спасательных работ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11.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Моторная пила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отряду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</w:tbl>
    <w:p w:rsidR="008E6AAA" w:rsidRDefault="008E6AAA">
      <w:r>
        <w:br w:type="page"/>
      </w: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0"/>
        <w:gridCol w:w="4389"/>
        <w:gridCol w:w="1276"/>
        <w:gridCol w:w="1134"/>
        <w:gridCol w:w="5953"/>
        <w:gridCol w:w="1494"/>
      </w:tblGrid>
      <w:tr w:rsidR="008E6AAA" w:rsidTr="00F86E4C"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center"/>
            </w:pPr>
          </w:p>
        </w:tc>
        <w:tc>
          <w:tcPr>
            <w:tcW w:w="43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AAA" w:rsidRDefault="008E6AAA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both"/>
            </w:pPr>
            <w:r>
              <w:t>Каждой команде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AAA" w:rsidRDefault="008E6AAA">
            <w:pPr>
              <w:jc w:val="center"/>
            </w:pPr>
          </w:p>
        </w:tc>
      </w:tr>
      <w:tr w:rsidR="008E6AAA" w:rsidTr="00F86E4C">
        <w:tc>
          <w:tcPr>
            <w:tcW w:w="5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center"/>
            </w:pPr>
          </w:p>
        </w:tc>
        <w:tc>
          <w:tcPr>
            <w:tcW w:w="438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AAA" w:rsidRDefault="008E6AA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both"/>
            </w:pPr>
            <w:r>
              <w:t>Каждой группе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AAA" w:rsidRDefault="008E6AAA">
            <w:pPr>
              <w:jc w:val="center"/>
            </w:pPr>
          </w:p>
        </w:tc>
      </w:tr>
      <w:tr w:rsidR="008E6AAA" w:rsidTr="00F86E4C">
        <w:tc>
          <w:tcPr>
            <w:tcW w:w="5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center"/>
            </w:pPr>
          </w:p>
        </w:tc>
        <w:tc>
          <w:tcPr>
            <w:tcW w:w="438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AAA" w:rsidRDefault="008E6AA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both"/>
            </w:pPr>
            <w:r>
              <w:t>Каждому звену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AAA" w:rsidRDefault="008E6AAA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12.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proofErr w:type="spellStart"/>
            <w:r>
              <w:t>Мотобетонолом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каждые 10 человек всех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13.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Ножницы для резки проволоки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каждые 10 человек всех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14.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Осветительная установка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каждые 15 человек всех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15.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Бинокль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формированию разведки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16.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Компас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формированию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17.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Надувная лодка с мотором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1-2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формированию, проводящему аварийно-спасательные работы на водах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18.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Пневмокаркасный модуль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пункт управления проведения аварийно-спасательных работ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</w:tbl>
    <w:p w:rsidR="00BD6092" w:rsidRDefault="003568DE">
      <w:pPr>
        <w:pStyle w:val="ad"/>
        <w:numPr>
          <w:ilvl w:val="0"/>
          <w:numId w:val="2"/>
        </w:numPr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связи</w:t>
      </w: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0"/>
        <w:gridCol w:w="4247"/>
        <w:gridCol w:w="1418"/>
        <w:gridCol w:w="1134"/>
        <w:gridCol w:w="5953"/>
        <w:gridCol w:w="1494"/>
      </w:tblGrid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№</w:t>
            </w:r>
          </w:p>
          <w:p w:rsidR="00BD6092" w:rsidRDefault="003568D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Наименование имущества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Единица</w:t>
            </w:r>
          </w:p>
          <w:p w:rsidR="00BD6092" w:rsidRDefault="003568DE">
            <w:pPr>
              <w:jc w:val="center"/>
            </w:pPr>
            <w:r>
              <w:t>измерения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Норма </w:t>
            </w:r>
          </w:p>
          <w:p w:rsidR="00BD6092" w:rsidRDefault="003568DE">
            <w:pPr>
              <w:jc w:val="center"/>
            </w:pPr>
            <w:r>
              <w:t>отпуска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Кому положено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Примечание</w:t>
            </w:r>
          </w:p>
        </w:tc>
      </w:tr>
    </w:tbl>
    <w:p w:rsidR="00BD6092" w:rsidRDefault="00BD6092">
      <w:pPr>
        <w:rPr>
          <w:sz w:val="2"/>
          <w:szCs w:val="2"/>
        </w:rPr>
      </w:pP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0"/>
        <w:gridCol w:w="4247"/>
        <w:gridCol w:w="1418"/>
        <w:gridCol w:w="1134"/>
        <w:gridCol w:w="5953"/>
        <w:gridCol w:w="1494"/>
      </w:tblGrid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6</w:t>
            </w: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Радиостанция КВ стационарная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На пункт управления проведения аварийно-спасательных работ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Радиостанция УКВ стационарная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На пункт управления проведения аварийно-спасательных работ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Радиостанция УКВ автомобильная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На каждый автомобиль всех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Радиостанция УКВ носимая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Каждому структурному подразделению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Телефонный аппарат АТС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5-10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На пункт управления проведения аварийно-спасательных работ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180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6.</w:t>
            </w:r>
          </w:p>
        </w:tc>
        <w:tc>
          <w:tcPr>
            <w:tcW w:w="4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Телефонный кабель полевой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километр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На пункт управления проведения аварийно-спасательных работ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105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На пункт управления проведения аварийно-спасательных работ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/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7.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Радиовещательный транзисторный приемник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пункт управления проведения аварийно-спасательных работ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8.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Телефонный аппарат полевой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пункт управления проведения аварийно-спасательных работ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lastRenderedPageBreak/>
              <w:t>9.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Электромегафон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формированию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10.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Коммутатор полевой телефонный</w:t>
            </w:r>
          </w:p>
          <w:p w:rsidR="00BD6092" w:rsidRDefault="00BD6092">
            <w:pPr>
              <w:jc w:val="both"/>
            </w:pPr>
          </w:p>
          <w:p w:rsidR="00BD6092" w:rsidRDefault="00BD609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пункт управления проведения аварийно-спасательных работ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</w:tbl>
    <w:p w:rsidR="00BD6092" w:rsidRDefault="003568DE">
      <w:pPr>
        <w:pStyle w:val="ad"/>
        <w:numPr>
          <w:ilvl w:val="0"/>
          <w:numId w:val="2"/>
        </w:numPr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Пожарное имущество</w:t>
      </w: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0"/>
        <w:gridCol w:w="4247"/>
        <w:gridCol w:w="1418"/>
        <w:gridCol w:w="1134"/>
        <w:gridCol w:w="5953"/>
        <w:gridCol w:w="1494"/>
      </w:tblGrid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№</w:t>
            </w:r>
          </w:p>
          <w:p w:rsidR="00BD6092" w:rsidRDefault="003568D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Наименование имущества</w:t>
            </w:r>
          </w:p>
          <w:p w:rsidR="00BD6092" w:rsidRDefault="00BD609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Единица</w:t>
            </w:r>
          </w:p>
          <w:p w:rsidR="00BD6092" w:rsidRDefault="003568DE">
            <w:pPr>
              <w:jc w:val="center"/>
            </w:pPr>
            <w:r>
              <w:t>измерения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Норма </w:t>
            </w:r>
          </w:p>
          <w:p w:rsidR="00BD6092" w:rsidRDefault="003568DE">
            <w:pPr>
              <w:jc w:val="center"/>
            </w:pPr>
            <w:r>
              <w:t>отпуска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Кому положено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Примечание</w:t>
            </w:r>
          </w:p>
        </w:tc>
      </w:tr>
    </w:tbl>
    <w:p w:rsidR="00BD6092" w:rsidRDefault="00BD6092">
      <w:pPr>
        <w:rPr>
          <w:sz w:val="2"/>
          <w:szCs w:val="2"/>
        </w:rPr>
      </w:pP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0"/>
        <w:gridCol w:w="4247"/>
        <w:gridCol w:w="1418"/>
        <w:gridCol w:w="1134"/>
        <w:gridCol w:w="5953"/>
        <w:gridCol w:w="1494"/>
      </w:tblGrid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6</w:t>
            </w:r>
          </w:p>
        </w:tc>
      </w:tr>
      <w:tr w:rsidR="00BD6092">
        <w:trPr>
          <w:trHeight w:val="255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4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Комплект для резки электропроводов (в комплект входят ножницы для резки электропроводов, резиновые сапоги или галоши, перчатки резиновые)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Каждой сводной команде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  <w:p w:rsidR="00BD6092" w:rsidRDefault="00BD6092">
            <w:pPr>
              <w:jc w:val="center"/>
            </w:pPr>
          </w:p>
          <w:p w:rsidR="00BD6092" w:rsidRDefault="00BD6092">
            <w:pPr>
              <w:jc w:val="center"/>
            </w:pPr>
          </w:p>
          <w:p w:rsidR="00BD6092" w:rsidRDefault="00BD6092"/>
        </w:tc>
      </w:tr>
      <w:tr w:rsidR="00BD6092">
        <w:trPr>
          <w:trHeight w:val="834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Каждой спасательной команде (группе)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</w:tr>
      <w:tr w:rsidR="00BD6092">
        <w:trPr>
          <w:trHeight w:val="150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4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Пояс пожарный спасательный с карабином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Каждой сводной команде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  <w:p w:rsidR="00BD6092" w:rsidRDefault="00BD6092">
            <w:pPr>
              <w:jc w:val="center"/>
            </w:pPr>
          </w:p>
          <w:p w:rsidR="00BD6092" w:rsidRDefault="00BD6092"/>
        </w:tc>
      </w:tr>
      <w:tr w:rsidR="00BD6092">
        <w:trPr>
          <w:trHeight w:val="195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Каждой сводной группе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</w:tr>
      <w:tr w:rsidR="00BD6092">
        <w:trPr>
          <w:trHeight w:val="195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Каждой спасательной команде (группе)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</w:tr>
      <w:tr w:rsidR="00BD6092">
        <w:trPr>
          <w:trHeight w:val="180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3.</w:t>
            </w:r>
          </w:p>
        </w:tc>
        <w:tc>
          <w:tcPr>
            <w:tcW w:w="4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Лестница-штурмовка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Каждой сводной команде (группе)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105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Каждой спасательной команде (группе)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Боевая одежда пожарного, в том числе шлем, перчатки и сапоги резиновые пожарного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10% личного состава каждого формирования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proofErr w:type="spellStart"/>
            <w:r>
              <w:t>Газодымосос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пожарно-спасательному звену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6.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Лампа бензиновая водопроводно-канализационная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пожарно-спасательному звену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</w:tbl>
    <w:p w:rsidR="00BD6092" w:rsidRDefault="003568DE">
      <w:pPr>
        <w:pStyle w:val="ad"/>
        <w:numPr>
          <w:ilvl w:val="0"/>
          <w:numId w:val="2"/>
        </w:numPr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Вещевое имущество</w:t>
      </w: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0"/>
        <w:gridCol w:w="4247"/>
        <w:gridCol w:w="1418"/>
        <w:gridCol w:w="1134"/>
        <w:gridCol w:w="5953"/>
        <w:gridCol w:w="1494"/>
      </w:tblGrid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№</w:t>
            </w:r>
          </w:p>
          <w:p w:rsidR="00BD6092" w:rsidRDefault="003568D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Наименование имущества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Единица</w:t>
            </w:r>
          </w:p>
          <w:p w:rsidR="00BD6092" w:rsidRDefault="003568DE">
            <w:pPr>
              <w:jc w:val="center"/>
            </w:pPr>
            <w:r>
              <w:t>измерения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Норма </w:t>
            </w:r>
          </w:p>
          <w:p w:rsidR="00BD6092" w:rsidRDefault="003568DE">
            <w:pPr>
              <w:jc w:val="center"/>
            </w:pPr>
            <w:r>
              <w:t>отпуска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Кому положено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Примечание</w:t>
            </w:r>
          </w:p>
        </w:tc>
      </w:tr>
    </w:tbl>
    <w:p w:rsidR="00BD6092" w:rsidRDefault="00BD6092">
      <w:pPr>
        <w:rPr>
          <w:sz w:val="2"/>
          <w:szCs w:val="2"/>
        </w:rPr>
      </w:pP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3"/>
        <w:gridCol w:w="4254"/>
        <w:gridCol w:w="1418"/>
        <w:gridCol w:w="1134"/>
        <w:gridCol w:w="5953"/>
        <w:gridCol w:w="1494"/>
      </w:tblGrid>
      <w:tr w:rsidR="00BD6092">
        <w:trPr>
          <w:tblHeader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6</w:t>
            </w: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Шлем защитный брезентовый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Всему личному составу формирований, непосредственно принимающему участие в проведении аварийно-спасательных и других неотложных работ (дале</w:t>
            </w:r>
            <w:proofErr w:type="gramStart"/>
            <w:r>
              <w:t>е-</w:t>
            </w:r>
            <w:proofErr w:type="gramEnd"/>
            <w:r>
              <w:t xml:space="preserve"> АСДНР)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Шлем защитный пластмассовый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lastRenderedPageBreak/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lastRenderedPageBreak/>
              <w:t xml:space="preserve">Всему личному составу формирований, </w:t>
            </w:r>
            <w:r>
              <w:lastRenderedPageBreak/>
              <w:t>непосредственно принимающему участие в проведении АСДНР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lastRenderedPageBreak/>
              <w:t xml:space="preserve">3. 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Подшлемник шерстяной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Всему личному составу формирований, непосредственно принимающему участие в проведении АСДНР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Рукавицы брезентовые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пара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Всему личному составу формирований, непосредственно принимающему участие в проведении АСДНР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Сапоги или ботинки с высокими берцами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пара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6.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Форменная одежда (зимняя, летняя)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7.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Сигнальная одежда (жилет со светоотражающими нашивками)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8.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Свитер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9.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Теплое нижнее белье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10.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Фонарь налобный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11.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Рюкзак 60 л.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12.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Очки защитные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13.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Карабин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 из 5 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14.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 xml:space="preserve">Обвязка </w:t>
            </w:r>
            <w:proofErr w:type="spellStart"/>
            <w:r>
              <w:t>специзделие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15.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Веревка спасательная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16.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Спусковое устройство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lastRenderedPageBreak/>
              <w:t xml:space="preserve">17. 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Зажим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18.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Зажим страховочный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19.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 xml:space="preserve">Усы </w:t>
            </w:r>
            <w:proofErr w:type="spellStart"/>
            <w:r>
              <w:t>самостраховки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20.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Педаль рука-нога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</w:tbl>
    <w:p w:rsidR="00BD6092" w:rsidRDefault="00402359">
      <w:pPr>
        <w:tabs>
          <w:tab w:val="left" w:pos="1134"/>
          <w:tab w:val="left" w:pos="1276"/>
        </w:tabs>
        <w:ind w:left="720"/>
        <w:jc w:val="center"/>
      </w:pPr>
      <w:r>
        <w:t>9</w:t>
      </w:r>
      <w:r w:rsidR="003568DE">
        <w:t>. Автомобильная и специальная техника</w:t>
      </w: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40"/>
        <w:gridCol w:w="4245"/>
        <w:gridCol w:w="1294"/>
        <w:gridCol w:w="1684"/>
        <w:gridCol w:w="5529"/>
        <w:gridCol w:w="1494"/>
      </w:tblGrid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№</w:t>
            </w:r>
          </w:p>
          <w:p w:rsidR="00BD6092" w:rsidRDefault="003568D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Наименование имущества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Единица</w:t>
            </w:r>
          </w:p>
          <w:p w:rsidR="00BD6092" w:rsidRDefault="003568DE">
            <w:pPr>
              <w:jc w:val="center"/>
            </w:pPr>
            <w:r>
              <w:t>измерения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Норма </w:t>
            </w:r>
          </w:p>
          <w:p w:rsidR="00BD6092" w:rsidRDefault="003568DE">
            <w:pPr>
              <w:jc w:val="center"/>
            </w:pPr>
            <w:r>
              <w:t>отпуска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Кому положено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Примечание</w:t>
            </w:r>
          </w:p>
        </w:tc>
      </w:tr>
    </w:tbl>
    <w:p w:rsidR="00BD6092" w:rsidRDefault="00BD6092">
      <w:pPr>
        <w:rPr>
          <w:sz w:val="2"/>
          <w:szCs w:val="2"/>
        </w:rPr>
      </w:pP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28"/>
        <w:gridCol w:w="4259"/>
        <w:gridCol w:w="1276"/>
        <w:gridCol w:w="1700"/>
        <w:gridCol w:w="5529"/>
        <w:gridCol w:w="1494"/>
      </w:tblGrid>
      <w:tr w:rsidR="00BD6092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6</w:t>
            </w:r>
          </w:p>
        </w:tc>
      </w:tr>
      <w:tr w:rsidR="00BD6092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Транспорт пассажирский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На 100% личного состава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территориальному формированию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Специальная техника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С учетом специфики деятельности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формированию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</w:tbl>
    <w:p w:rsidR="00BD6092" w:rsidRDefault="00BD6092"/>
    <w:sectPr w:rsidR="00BD6092" w:rsidSect="00BD6092">
      <w:pgSz w:w="16838" w:h="11906" w:orient="landscape"/>
      <w:pgMar w:top="851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20A8"/>
    <w:multiLevelType w:val="multilevel"/>
    <w:tmpl w:val="E6108382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032C1D"/>
    <w:multiLevelType w:val="multilevel"/>
    <w:tmpl w:val="15420D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6DC3B2B"/>
    <w:multiLevelType w:val="multilevel"/>
    <w:tmpl w:val="FDAEA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092"/>
    <w:rsid w:val="00045574"/>
    <w:rsid w:val="00086824"/>
    <w:rsid w:val="003568DE"/>
    <w:rsid w:val="003A47FC"/>
    <w:rsid w:val="00402359"/>
    <w:rsid w:val="00416C74"/>
    <w:rsid w:val="00433396"/>
    <w:rsid w:val="007424C0"/>
    <w:rsid w:val="008E6AAA"/>
    <w:rsid w:val="00964AE3"/>
    <w:rsid w:val="00B84390"/>
    <w:rsid w:val="00BD6092"/>
    <w:rsid w:val="00BF318E"/>
    <w:rsid w:val="00CC449A"/>
    <w:rsid w:val="00D2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92"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qFormat/>
    <w:rsid w:val="00BD6092"/>
    <w:pPr>
      <w:keepNext/>
      <w:jc w:val="center"/>
      <w:outlineLvl w:val="1"/>
    </w:pPr>
    <w:rPr>
      <w:b/>
      <w:bCs/>
      <w:sz w:val="22"/>
    </w:rPr>
  </w:style>
  <w:style w:type="character" w:customStyle="1" w:styleId="a3">
    <w:name w:val="Текст выноски Знак"/>
    <w:basedOn w:val="a0"/>
    <w:qFormat/>
    <w:rsid w:val="00BD60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qFormat/>
    <w:rsid w:val="00BD6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BD6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qFormat/>
    <w:rsid w:val="00BD6092"/>
  </w:style>
  <w:style w:type="character" w:customStyle="1" w:styleId="s3">
    <w:name w:val="s3"/>
    <w:basedOn w:val="a0"/>
    <w:qFormat/>
    <w:rsid w:val="00BD6092"/>
  </w:style>
  <w:style w:type="character" w:customStyle="1" w:styleId="apple-converted-space">
    <w:name w:val="apple-converted-space"/>
    <w:basedOn w:val="a0"/>
    <w:qFormat/>
    <w:rsid w:val="00BD6092"/>
  </w:style>
  <w:style w:type="character" w:customStyle="1" w:styleId="s4">
    <w:name w:val="s4"/>
    <w:basedOn w:val="a0"/>
    <w:qFormat/>
    <w:rsid w:val="00BD6092"/>
  </w:style>
  <w:style w:type="character" w:customStyle="1" w:styleId="s5">
    <w:name w:val="s5"/>
    <w:basedOn w:val="a0"/>
    <w:qFormat/>
    <w:rsid w:val="00BD6092"/>
  </w:style>
  <w:style w:type="character" w:customStyle="1" w:styleId="2">
    <w:name w:val="Заголовок 2 Знак"/>
    <w:basedOn w:val="a0"/>
    <w:qFormat/>
    <w:rsid w:val="00BD609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qFormat/>
    <w:rsid w:val="00BD6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qFormat/>
    <w:rsid w:val="00BD6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BD6092"/>
    <w:rPr>
      <w:rFonts w:eastAsia="Calibri"/>
    </w:rPr>
  </w:style>
  <w:style w:type="paragraph" w:customStyle="1" w:styleId="a7">
    <w:name w:val="Заголовок"/>
    <w:basedOn w:val="a"/>
    <w:next w:val="a8"/>
    <w:qFormat/>
    <w:rsid w:val="00BD60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BD6092"/>
    <w:pPr>
      <w:spacing w:after="140" w:line="288" w:lineRule="auto"/>
    </w:pPr>
  </w:style>
  <w:style w:type="paragraph" w:styleId="a9">
    <w:name w:val="List"/>
    <w:basedOn w:val="a8"/>
    <w:rsid w:val="00BD6092"/>
    <w:rPr>
      <w:rFonts w:cs="Mangal"/>
    </w:rPr>
  </w:style>
  <w:style w:type="paragraph" w:customStyle="1" w:styleId="1">
    <w:name w:val="Название объекта1"/>
    <w:basedOn w:val="a"/>
    <w:qFormat/>
    <w:rsid w:val="00BD6092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BD6092"/>
    <w:pPr>
      <w:suppressLineNumbers/>
    </w:pPr>
    <w:rPr>
      <w:rFonts w:cs="Mangal"/>
    </w:rPr>
  </w:style>
  <w:style w:type="paragraph" w:styleId="ab">
    <w:name w:val="Balloon Text"/>
    <w:basedOn w:val="a"/>
    <w:qFormat/>
    <w:rsid w:val="00BD6092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BD6092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rsid w:val="00BD6092"/>
    <w:pPr>
      <w:tabs>
        <w:tab w:val="center" w:pos="4677"/>
        <w:tab w:val="right" w:pos="9355"/>
      </w:tabs>
    </w:pPr>
  </w:style>
  <w:style w:type="paragraph" w:customStyle="1" w:styleId="p11">
    <w:name w:val="p11"/>
    <w:basedOn w:val="a"/>
    <w:qFormat/>
    <w:rsid w:val="00BD6092"/>
    <w:pPr>
      <w:spacing w:before="280" w:after="280"/>
    </w:pPr>
  </w:style>
  <w:style w:type="paragraph" w:customStyle="1" w:styleId="p12">
    <w:name w:val="p12"/>
    <w:basedOn w:val="a"/>
    <w:qFormat/>
    <w:rsid w:val="00BD6092"/>
    <w:pPr>
      <w:spacing w:before="280" w:after="280"/>
    </w:pPr>
  </w:style>
  <w:style w:type="paragraph" w:customStyle="1" w:styleId="p13">
    <w:name w:val="p13"/>
    <w:basedOn w:val="a"/>
    <w:qFormat/>
    <w:rsid w:val="00BD6092"/>
    <w:pPr>
      <w:spacing w:before="280" w:after="280"/>
    </w:pPr>
  </w:style>
  <w:style w:type="paragraph" w:customStyle="1" w:styleId="p14">
    <w:name w:val="p14"/>
    <w:basedOn w:val="a"/>
    <w:qFormat/>
    <w:rsid w:val="00BD6092"/>
    <w:pPr>
      <w:spacing w:before="280" w:after="280"/>
    </w:pPr>
  </w:style>
  <w:style w:type="paragraph" w:customStyle="1" w:styleId="p15">
    <w:name w:val="p15"/>
    <w:basedOn w:val="a"/>
    <w:qFormat/>
    <w:rsid w:val="00BD6092"/>
    <w:pPr>
      <w:spacing w:before="280" w:after="280"/>
    </w:pPr>
  </w:style>
  <w:style w:type="paragraph" w:customStyle="1" w:styleId="p16">
    <w:name w:val="p16"/>
    <w:basedOn w:val="a"/>
    <w:qFormat/>
    <w:rsid w:val="00BD6092"/>
    <w:pPr>
      <w:spacing w:before="280" w:after="280"/>
    </w:pPr>
  </w:style>
  <w:style w:type="paragraph" w:customStyle="1" w:styleId="p17">
    <w:name w:val="p17"/>
    <w:basedOn w:val="a"/>
    <w:qFormat/>
    <w:rsid w:val="00BD6092"/>
    <w:pPr>
      <w:spacing w:before="280" w:after="280"/>
    </w:pPr>
  </w:style>
  <w:style w:type="paragraph" w:customStyle="1" w:styleId="p18">
    <w:name w:val="p18"/>
    <w:basedOn w:val="a"/>
    <w:qFormat/>
    <w:rsid w:val="00BD6092"/>
    <w:pPr>
      <w:spacing w:before="280" w:after="280"/>
    </w:pPr>
  </w:style>
  <w:style w:type="paragraph" w:customStyle="1" w:styleId="p19">
    <w:name w:val="p19"/>
    <w:basedOn w:val="a"/>
    <w:qFormat/>
    <w:rsid w:val="00BD6092"/>
    <w:pPr>
      <w:spacing w:before="280" w:after="280"/>
    </w:pPr>
  </w:style>
  <w:style w:type="paragraph" w:customStyle="1" w:styleId="p21">
    <w:name w:val="p21"/>
    <w:basedOn w:val="a"/>
    <w:qFormat/>
    <w:rsid w:val="00BD6092"/>
    <w:pPr>
      <w:spacing w:before="280" w:after="280"/>
    </w:pPr>
  </w:style>
  <w:style w:type="paragraph" w:customStyle="1" w:styleId="p22">
    <w:name w:val="p22"/>
    <w:basedOn w:val="a"/>
    <w:qFormat/>
    <w:rsid w:val="00BD6092"/>
    <w:pPr>
      <w:spacing w:before="280" w:after="280"/>
    </w:pPr>
  </w:style>
  <w:style w:type="paragraph" w:customStyle="1" w:styleId="p10">
    <w:name w:val="p10"/>
    <w:basedOn w:val="a"/>
    <w:qFormat/>
    <w:rsid w:val="00BD6092"/>
    <w:pPr>
      <w:spacing w:before="280" w:after="280"/>
    </w:pPr>
  </w:style>
  <w:style w:type="paragraph" w:customStyle="1" w:styleId="p23">
    <w:name w:val="p23"/>
    <w:basedOn w:val="a"/>
    <w:qFormat/>
    <w:rsid w:val="00BD6092"/>
    <w:pPr>
      <w:spacing w:before="280" w:after="280"/>
    </w:pPr>
  </w:style>
  <w:style w:type="paragraph" w:customStyle="1" w:styleId="p24">
    <w:name w:val="p24"/>
    <w:basedOn w:val="a"/>
    <w:qFormat/>
    <w:rsid w:val="00BD6092"/>
    <w:pPr>
      <w:spacing w:before="280" w:after="280"/>
    </w:pPr>
  </w:style>
  <w:style w:type="paragraph" w:customStyle="1" w:styleId="p25">
    <w:name w:val="p25"/>
    <w:basedOn w:val="a"/>
    <w:qFormat/>
    <w:rsid w:val="00BD6092"/>
    <w:pPr>
      <w:spacing w:before="280" w:after="280"/>
    </w:pPr>
  </w:style>
  <w:style w:type="paragraph" w:customStyle="1" w:styleId="p26">
    <w:name w:val="p26"/>
    <w:basedOn w:val="a"/>
    <w:qFormat/>
    <w:rsid w:val="00BD6092"/>
    <w:pPr>
      <w:spacing w:before="280" w:after="280"/>
    </w:pPr>
  </w:style>
  <w:style w:type="paragraph" w:customStyle="1" w:styleId="p27">
    <w:name w:val="p27"/>
    <w:basedOn w:val="a"/>
    <w:qFormat/>
    <w:rsid w:val="00BD6092"/>
    <w:pPr>
      <w:spacing w:before="280" w:after="280"/>
    </w:pPr>
  </w:style>
  <w:style w:type="paragraph" w:customStyle="1" w:styleId="p28">
    <w:name w:val="p28"/>
    <w:basedOn w:val="a"/>
    <w:qFormat/>
    <w:rsid w:val="00BD6092"/>
    <w:pPr>
      <w:spacing w:before="280" w:after="280"/>
    </w:pPr>
  </w:style>
  <w:style w:type="paragraph" w:customStyle="1" w:styleId="p29">
    <w:name w:val="p29"/>
    <w:basedOn w:val="a"/>
    <w:qFormat/>
    <w:rsid w:val="00BD6092"/>
    <w:pPr>
      <w:spacing w:before="280" w:after="280"/>
    </w:pPr>
  </w:style>
  <w:style w:type="paragraph" w:customStyle="1" w:styleId="p30">
    <w:name w:val="p30"/>
    <w:basedOn w:val="a"/>
    <w:qFormat/>
    <w:rsid w:val="00BD6092"/>
    <w:pPr>
      <w:spacing w:before="280" w:after="280"/>
    </w:pPr>
  </w:style>
  <w:style w:type="paragraph" w:customStyle="1" w:styleId="p31">
    <w:name w:val="p31"/>
    <w:basedOn w:val="a"/>
    <w:qFormat/>
    <w:rsid w:val="00BD6092"/>
    <w:pPr>
      <w:spacing w:before="280" w:after="280"/>
    </w:pPr>
  </w:style>
  <w:style w:type="paragraph" w:customStyle="1" w:styleId="p32">
    <w:name w:val="p32"/>
    <w:basedOn w:val="a"/>
    <w:qFormat/>
    <w:rsid w:val="00BD6092"/>
    <w:pPr>
      <w:spacing w:before="280" w:after="280"/>
    </w:pPr>
  </w:style>
  <w:style w:type="paragraph" w:customStyle="1" w:styleId="p33">
    <w:name w:val="p33"/>
    <w:basedOn w:val="a"/>
    <w:qFormat/>
    <w:rsid w:val="00BD6092"/>
    <w:pPr>
      <w:spacing w:before="280" w:after="280"/>
    </w:pPr>
  </w:style>
  <w:style w:type="paragraph" w:customStyle="1" w:styleId="p34">
    <w:name w:val="p34"/>
    <w:basedOn w:val="a"/>
    <w:qFormat/>
    <w:rsid w:val="00BD6092"/>
    <w:pPr>
      <w:spacing w:before="280" w:after="280"/>
    </w:pPr>
  </w:style>
  <w:style w:type="paragraph" w:customStyle="1" w:styleId="p35">
    <w:name w:val="p35"/>
    <w:basedOn w:val="a"/>
    <w:qFormat/>
    <w:rsid w:val="00BD6092"/>
    <w:pPr>
      <w:spacing w:before="280" w:after="280"/>
    </w:pPr>
  </w:style>
  <w:style w:type="paragraph" w:styleId="22">
    <w:name w:val="Body Text 2"/>
    <w:basedOn w:val="a"/>
    <w:qFormat/>
    <w:rsid w:val="00BD6092"/>
    <w:pPr>
      <w:jc w:val="both"/>
    </w:pPr>
  </w:style>
  <w:style w:type="paragraph" w:customStyle="1" w:styleId="ConsNormal">
    <w:name w:val="ConsNormal"/>
    <w:qFormat/>
    <w:rsid w:val="00BD6092"/>
    <w:pPr>
      <w:widowControl w:val="0"/>
      <w:overflowPunct w:val="0"/>
      <w:ind w:right="19772"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styleId="ac">
    <w:name w:val="Body Text Indent"/>
    <w:basedOn w:val="a"/>
    <w:rsid w:val="00BD6092"/>
    <w:pPr>
      <w:widowControl w:val="0"/>
      <w:spacing w:after="120"/>
      <w:ind w:left="283"/>
    </w:pPr>
    <w:rPr>
      <w:sz w:val="20"/>
      <w:szCs w:val="20"/>
    </w:rPr>
  </w:style>
  <w:style w:type="paragraph" w:styleId="ad">
    <w:name w:val="List Paragraph"/>
    <w:basedOn w:val="a"/>
    <w:qFormat/>
    <w:rsid w:val="00BD6092"/>
    <w:pPr>
      <w:spacing w:after="200" w:line="276" w:lineRule="auto"/>
      <w:ind w:left="720"/>
      <w:contextualSpacing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ae">
    <w:name w:val="Содержимое таблицы"/>
    <w:basedOn w:val="a"/>
    <w:qFormat/>
    <w:rsid w:val="00BD609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ECB9-4DCF-4535-90C3-430810DF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23</Pages>
  <Words>6824</Words>
  <Characters>38903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delo4</cp:lastModifiedBy>
  <cp:revision>49</cp:revision>
  <cp:lastPrinted>2018-01-31T08:52:00Z</cp:lastPrinted>
  <dcterms:created xsi:type="dcterms:W3CDTF">2015-07-13T06:54:00Z</dcterms:created>
  <dcterms:modified xsi:type="dcterms:W3CDTF">2018-01-31T11:44:00Z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