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1052" w14:textId="77777777" w:rsidR="005562DF" w:rsidRDefault="00131671">
      <w:pPr>
        <w:spacing w:after="0" w:line="240" w:lineRule="auto"/>
        <w:ind w:firstLine="708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Годовой отчет </w:t>
      </w:r>
    </w:p>
    <w:p w14:paraId="46E0EE62" w14:textId="77777777" w:rsidR="005562DF" w:rsidRDefault="00131671">
      <w:pPr>
        <w:spacing w:after="0" w:line="240" w:lineRule="auto"/>
        <w:ind w:firstLine="68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ходе реализации и оценке эффективности</w:t>
      </w:r>
    </w:p>
    <w:p w14:paraId="3E260237" w14:textId="77777777" w:rsidR="005562DF" w:rsidRDefault="00131671">
      <w:pPr>
        <w:spacing w:after="0" w:line="240" w:lineRule="auto"/>
        <w:ind w:firstLine="68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программы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Вуктыл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32FBEF0" w14:textId="77777777" w:rsidR="005562DF" w:rsidRDefault="00131671">
      <w:pPr>
        <w:spacing w:after="0" w:line="240" w:lineRule="auto"/>
        <w:ind w:firstLine="68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Безопасность жизнедеятельности населения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14:paraId="69BCD78C" w14:textId="77777777" w:rsidR="005562DF" w:rsidRDefault="005562DF">
      <w:pPr>
        <w:spacing w:after="0" w:line="240" w:lineRule="auto"/>
        <w:ind w:firstLine="680"/>
        <w:jc w:val="both"/>
        <w:rPr>
          <w:lang w:val="en-US"/>
        </w:rPr>
      </w:pPr>
    </w:p>
    <w:p w14:paraId="0CA61850" w14:textId="77777777" w:rsidR="005562DF" w:rsidRDefault="005562DF">
      <w:pPr>
        <w:spacing w:after="0" w:line="240" w:lineRule="auto"/>
        <w:ind w:firstLine="680"/>
        <w:jc w:val="both"/>
        <w:rPr>
          <w:lang w:val="en-US"/>
        </w:rPr>
      </w:pPr>
    </w:p>
    <w:p w14:paraId="5AFF719A" w14:textId="77777777" w:rsidR="005562DF" w:rsidRDefault="005562DF">
      <w:pPr>
        <w:spacing w:after="0" w:line="240" w:lineRule="auto"/>
        <w:ind w:firstLine="680"/>
        <w:jc w:val="both"/>
        <w:rPr>
          <w:lang w:val="en-US"/>
        </w:rPr>
      </w:pPr>
    </w:p>
    <w:tbl>
      <w:tblPr>
        <w:tblW w:w="9920" w:type="dxa"/>
        <w:tblInd w:w="38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left w:w="10" w:type="dxa"/>
          <w:right w:w="55" w:type="dxa"/>
        </w:tblCellMar>
        <w:tblLook w:val="0000" w:firstRow="0" w:lastRow="0" w:firstColumn="0" w:lastColumn="0" w:noHBand="0" w:noVBand="0"/>
      </w:tblPr>
      <w:tblGrid>
        <w:gridCol w:w="4192"/>
        <w:gridCol w:w="5728"/>
      </w:tblGrid>
      <w:tr w:rsidR="005562DF" w14:paraId="162DF903" w14:textId="77777777">
        <w:trPr>
          <w:trHeight w:val="1"/>
        </w:trPr>
        <w:tc>
          <w:tcPr>
            <w:tcW w:w="41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14B61829" w14:textId="77777777" w:rsidR="005562DF" w:rsidRDefault="00131671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28C98FFF" w14:textId="77777777" w:rsidR="005562DF" w:rsidRDefault="0013167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делам гражданской обороны и чрезвычайным ситуациям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Вуктыл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A5FED4" w14:textId="77777777" w:rsidR="005562DF" w:rsidRDefault="005562D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62DF" w14:paraId="3AC8507E" w14:textId="77777777">
        <w:trPr>
          <w:trHeight w:val="1"/>
        </w:trPr>
        <w:tc>
          <w:tcPr>
            <w:tcW w:w="41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7CB6B470" w14:textId="77777777" w:rsidR="005562DF" w:rsidRDefault="00131671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Отчетный год:</w:t>
            </w:r>
          </w:p>
        </w:tc>
        <w:tc>
          <w:tcPr>
            <w:tcW w:w="5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0835306A" w14:textId="77777777" w:rsidR="005562DF" w:rsidRDefault="0013167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B8F1291" w14:textId="77777777" w:rsidR="005562DF" w:rsidRDefault="005562D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5562DF" w14:paraId="602617FD" w14:textId="77777777">
        <w:trPr>
          <w:trHeight w:val="1"/>
        </w:trPr>
        <w:tc>
          <w:tcPr>
            <w:tcW w:w="41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31C4C984" w14:textId="77777777" w:rsidR="005562DF" w:rsidRDefault="00131671">
            <w:pPr>
              <w:spacing w:after="0" w:line="240" w:lineRule="auto"/>
              <w:ind w:firstLine="57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составления отчета:</w:t>
            </w:r>
          </w:p>
        </w:tc>
        <w:tc>
          <w:tcPr>
            <w:tcW w:w="5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65739B53" w14:textId="77777777" w:rsidR="005562DF" w:rsidRDefault="0013167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февраля 2021 года</w:t>
            </w:r>
          </w:p>
          <w:p w14:paraId="1F1ABF35" w14:textId="77777777" w:rsidR="005562DF" w:rsidRDefault="005562D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562DF" w14:paraId="528F9B06" w14:textId="77777777">
        <w:trPr>
          <w:trHeight w:val="1"/>
        </w:trPr>
        <w:tc>
          <w:tcPr>
            <w:tcW w:w="41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3073268B" w14:textId="77777777" w:rsidR="005562DF" w:rsidRDefault="00131671">
            <w:pPr>
              <w:spacing w:after="0" w:line="240" w:lineRule="auto"/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Непосредственный  исполнитель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5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4C9A6FF9" w14:textId="77777777" w:rsidR="005562DF" w:rsidRDefault="00131671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Валиева Наталья Сергеевна - старший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инспектор  отдела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делам ГО и ЧС </w:t>
            </w:r>
          </w:p>
          <w:p w14:paraId="5BC67640" w14:textId="77777777" w:rsidR="005562DF" w:rsidRDefault="00131671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Вуктыл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B36A70" w14:textId="77777777" w:rsidR="005562DF" w:rsidRDefault="00131671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тел. (82146) 23-112 </w:t>
            </w:r>
          </w:p>
          <w:p w14:paraId="690727D2" w14:textId="77777777" w:rsidR="005562DF" w:rsidRDefault="00131671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эл. адрес:</w:t>
            </w:r>
          </w:p>
        </w:tc>
      </w:tr>
      <w:tr w:rsidR="005562DF" w14:paraId="57954570" w14:textId="77777777">
        <w:trPr>
          <w:trHeight w:val="1"/>
        </w:trPr>
        <w:tc>
          <w:tcPr>
            <w:tcW w:w="41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6A3B190F" w14:textId="77777777" w:rsidR="005562DF" w:rsidRDefault="005562DF">
            <w:pPr>
              <w:spacing w:after="0" w:line="240" w:lineRule="auto"/>
              <w:jc w:val="both"/>
            </w:pPr>
          </w:p>
          <w:p w14:paraId="783D3328" w14:textId="77777777" w:rsidR="005562DF" w:rsidRDefault="005562DF">
            <w:pPr>
              <w:spacing w:after="0" w:line="240" w:lineRule="auto"/>
              <w:jc w:val="both"/>
            </w:pPr>
          </w:p>
          <w:p w14:paraId="5EE07626" w14:textId="77777777" w:rsidR="005562DF" w:rsidRDefault="005562DF">
            <w:pPr>
              <w:spacing w:after="0" w:line="240" w:lineRule="auto"/>
              <w:jc w:val="both"/>
            </w:pPr>
          </w:p>
          <w:p w14:paraId="642169F1" w14:textId="77777777" w:rsidR="005562DF" w:rsidRDefault="005562DF">
            <w:pPr>
              <w:spacing w:after="0" w:line="240" w:lineRule="auto"/>
              <w:jc w:val="both"/>
            </w:pPr>
          </w:p>
          <w:p w14:paraId="70EA3018" w14:textId="77777777" w:rsidR="005562DF" w:rsidRDefault="005562DF">
            <w:pPr>
              <w:spacing w:after="0" w:line="240" w:lineRule="auto"/>
              <w:jc w:val="both"/>
            </w:pPr>
          </w:p>
          <w:p w14:paraId="6343F7FC" w14:textId="77777777" w:rsidR="005562DF" w:rsidRDefault="005562DF">
            <w:pPr>
              <w:spacing w:after="0" w:line="240" w:lineRule="auto"/>
              <w:jc w:val="both"/>
            </w:pPr>
          </w:p>
          <w:p w14:paraId="418D74B6" w14:textId="77777777" w:rsidR="005562DF" w:rsidRDefault="005562DF">
            <w:pPr>
              <w:spacing w:after="0" w:line="240" w:lineRule="auto"/>
              <w:jc w:val="both"/>
            </w:pPr>
          </w:p>
          <w:p w14:paraId="6AC32EC0" w14:textId="77777777" w:rsidR="005562DF" w:rsidRDefault="005562DF">
            <w:pPr>
              <w:spacing w:after="0" w:line="240" w:lineRule="auto"/>
              <w:jc w:val="both"/>
            </w:pPr>
          </w:p>
          <w:p w14:paraId="5CE56446" w14:textId="77777777" w:rsidR="005562DF" w:rsidRDefault="005562DF">
            <w:pPr>
              <w:spacing w:after="0" w:line="240" w:lineRule="auto"/>
              <w:jc w:val="both"/>
            </w:pPr>
          </w:p>
          <w:p w14:paraId="6744BA2D" w14:textId="77777777" w:rsidR="005562DF" w:rsidRDefault="005562DF">
            <w:pPr>
              <w:spacing w:after="0" w:line="240" w:lineRule="auto"/>
              <w:jc w:val="both"/>
            </w:pPr>
          </w:p>
          <w:p w14:paraId="52A74E00" w14:textId="77777777" w:rsidR="005562DF" w:rsidRDefault="005562DF">
            <w:pPr>
              <w:spacing w:after="0" w:line="240" w:lineRule="auto"/>
              <w:jc w:val="both"/>
            </w:pPr>
          </w:p>
          <w:p w14:paraId="7768474A" w14:textId="77777777" w:rsidR="005562DF" w:rsidRDefault="005562DF">
            <w:pPr>
              <w:spacing w:after="0" w:line="240" w:lineRule="auto"/>
              <w:jc w:val="both"/>
            </w:pPr>
          </w:p>
          <w:p w14:paraId="7683D44C" w14:textId="77777777" w:rsidR="005562DF" w:rsidRDefault="005562DF">
            <w:pPr>
              <w:spacing w:after="0" w:line="240" w:lineRule="auto"/>
              <w:jc w:val="both"/>
            </w:pPr>
          </w:p>
          <w:p w14:paraId="3A744F89" w14:textId="77777777" w:rsidR="005562DF" w:rsidRDefault="00131671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по делам ГО и ЧС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Вуктыл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" w:type="dxa"/>
            </w:tcMar>
          </w:tcPr>
          <w:p w14:paraId="1B1C1237" w14:textId="77777777" w:rsidR="005562DF" w:rsidRDefault="005562DF">
            <w:pPr>
              <w:spacing w:after="0" w:line="240" w:lineRule="auto"/>
              <w:jc w:val="right"/>
            </w:pPr>
          </w:p>
          <w:p w14:paraId="1EF37A7C" w14:textId="77777777" w:rsidR="005562DF" w:rsidRDefault="005562DF">
            <w:pPr>
              <w:spacing w:after="0" w:line="240" w:lineRule="auto"/>
              <w:jc w:val="right"/>
            </w:pPr>
          </w:p>
          <w:p w14:paraId="7DAEAADB" w14:textId="77777777" w:rsidR="005562DF" w:rsidRDefault="005562DF">
            <w:pPr>
              <w:spacing w:after="0" w:line="240" w:lineRule="auto"/>
              <w:jc w:val="right"/>
            </w:pPr>
          </w:p>
          <w:p w14:paraId="30DD7C29" w14:textId="77777777" w:rsidR="005562DF" w:rsidRDefault="005562DF">
            <w:pPr>
              <w:spacing w:after="0" w:line="240" w:lineRule="auto"/>
              <w:jc w:val="right"/>
            </w:pPr>
          </w:p>
          <w:p w14:paraId="3BF0FA40" w14:textId="77777777" w:rsidR="005562DF" w:rsidRDefault="005562DF">
            <w:pPr>
              <w:spacing w:after="0" w:line="240" w:lineRule="auto"/>
              <w:jc w:val="right"/>
            </w:pPr>
          </w:p>
          <w:p w14:paraId="26BD3C6C" w14:textId="77777777" w:rsidR="005562DF" w:rsidRDefault="005562DF">
            <w:pPr>
              <w:spacing w:after="0" w:line="240" w:lineRule="auto"/>
              <w:jc w:val="right"/>
            </w:pPr>
          </w:p>
          <w:p w14:paraId="44C3C68A" w14:textId="77777777" w:rsidR="005562DF" w:rsidRDefault="005562DF">
            <w:pPr>
              <w:spacing w:after="0" w:line="240" w:lineRule="auto"/>
              <w:jc w:val="right"/>
            </w:pPr>
          </w:p>
          <w:p w14:paraId="25A464AA" w14:textId="77777777" w:rsidR="005562DF" w:rsidRDefault="005562DF">
            <w:pPr>
              <w:spacing w:after="0" w:line="240" w:lineRule="auto"/>
              <w:jc w:val="right"/>
            </w:pPr>
          </w:p>
          <w:p w14:paraId="2EB6A101" w14:textId="77777777" w:rsidR="005562DF" w:rsidRDefault="005562DF">
            <w:pPr>
              <w:spacing w:after="0" w:line="240" w:lineRule="auto"/>
              <w:jc w:val="right"/>
            </w:pPr>
          </w:p>
          <w:p w14:paraId="2F4B75A3" w14:textId="77777777" w:rsidR="005562DF" w:rsidRDefault="005562DF">
            <w:pPr>
              <w:spacing w:after="0" w:line="240" w:lineRule="auto"/>
              <w:jc w:val="right"/>
            </w:pPr>
          </w:p>
          <w:p w14:paraId="7CECB29F" w14:textId="77777777" w:rsidR="005562DF" w:rsidRDefault="005562DF">
            <w:pPr>
              <w:spacing w:after="0" w:line="240" w:lineRule="auto"/>
              <w:jc w:val="right"/>
            </w:pPr>
          </w:p>
          <w:p w14:paraId="1F8D77BF" w14:textId="77777777" w:rsidR="005562DF" w:rsidRDefault="005562DF">
            <w:pPr>
              <w:spacing w:after="0" w:line="240" w:lineRule="auto"/>
              <w:jc w:val="right"/>
            </w:pPr>
          </w:p>
          <w:p w14:paraId="1137A924" w14:textId="77777777" w:rsidR="005562DF" w:rsidRDefault="005562DF">
            <w:pPr>
              <w:spacing w:after="0" w:line="240" w:lineRule="auto"/>
              <w:jc w:val="right"/>
            </w:pPr>
          </w:p>
          <w:p w14:paraId="1F6079E2" w14:textId="77777777" w:rsidR="005562DF" w:rsidRDefault="005562DF">
            <w:pPr>
              <w:spacing w:after="0" w:line="240" w:lineRule="auto"/>
              <w:jc w:val="right"/>
            </w:pPr>
          </w:p>
          <w:p w14:paraId="5330A898" w14:textId="77777777" w:rsidR="005562DF" w:rsidRDefault="005562DF">
            <w:pPr>
              <w:spacing w:after="0" w:line="240" w:lineRule="auto"/>
              <w:jc w:val="right"/>
            </w:pPr>
          </w:p>
          <w:p w14:paraId="0CC0B2BA" w14:textId="77777777" w:rsidR="005562DF" w:rsidRDefault="00131671">
            <w:pPr>
              <w:spacing w:after="0" w:line="240" w:lineRule="auto"/>
              <w:jc w:val="right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А.Г. Шаповалов</w:t>
            </w:r>
          </w:p>
        </w:tc>
      </w:tr>
    </w:tbl>
    <w:p w14:paraId="1495B88D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ED5AB0D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760FE38B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A9932D2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23F8EB6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1B52AF97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E26F4AB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7852288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98A9026" w14:textId="77777777" w:rsidR="005562DF" w:rsidRDefault="005562DF">
      <w:pPr>
        <w:ind w:firstLine="85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3C8EC5B" w14:textId="77777777" w:rsidR="005562DF" w:rsidRDefault="00131671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Цель муниципальной программы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sz w:val="24"/>
          <w:szCs w:val="24"/>
          <w:lang w:eastAsia="ru-RU"/>
        </w:rPr>
        <w:t>»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Безопасность  жизнедеятельности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населения» (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далее — муниципальная программа) — </w:t>
      </w:r>
      <w:r>
        <w:rPr>
          <w:rFonts w:ascii="Times New Roman" w:hAnsi="Times New Roman" w:cs="Times New Roman"/>
          <w:sz w:val="24"/>
          <w:szCs w:val="24"/>
        </w:rPr>
        <w:t>повышение уровня безопасности жизнедеятельности населения муниципального образования городского  округа «Вуктыл».</w:t>
      </w:r>
    </w:p>
    <w:p w14:paraId="3E201DC6" w14:textId="77777777" w:rsidR="005562DF" w:rsidRDefault="00131671">
      <w:pPr>
        <w:spacing w:after="0"/>
        <w:ind w:firstLine="85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Задачи муниципальной программы:</w:t>
      </w:r>
    </w:p>
    <w:p w14:paraId="7123100A" w14:textId="77777777" w:rsidR="005562DF" w:rsidRDefault="00131671">
      <w:pPr>
        <w:shd w:val="clear" w:color="auto" w:fill="FFFFFF"/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Снижение рисков возникновения чрезвычайных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ситуаций  природного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техногенного характера, повышение эффективности системы управления в чрезвычайных ситуациях различного характера.</w:t>
      </w:r>
    </w:p>
    <w:p w14:paraId="692B4B0A" w14:textId="77777777" w:rsidR="005562DF" w:rsidRDefault="00131671">
      <w:pPr>
        <w:shd w:val="clear" w:color="auto" w:fill="FFFFFF"/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Предотвращение пожаров и гибели людей на объектах муниципальной собственности городского округа «Вуктыл» за счет повышения пожарной безопасности зданий и сооружений.</w:t>
      </w:r>
    </w:p>
    <w:p w14:paraId="3CEA9EC4" w14:textId="77777777" w:rsidR="005562DF" w:rsidRDefault="00131671">
      <w:pPr>
        <w:shd w:val="clear" w:color="auto" w:fill="FFFFFF"/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Профилактика правонарушений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округа «Вуктыл».</w:t>
      </w:r>
    </w:p>
    <w:p w14:paraId="0FD9A0C5" w14:textId="77777777" w:rsidR="005562DF" w:rsidRDefault="00131671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Совершенствование муниципальной составляющей общегосударственной системы противодействия терроризму по предупреждению терроризма и экстремизма, минимизации их последствий в целях защиты прав личности, общества и государства от террористических актов и иных проявлений терроризма и экстремизма.</w:t>
      </w:r>
    </w:p>
    <w:p w14:paraId="2AF957B2" w14:textId="77777777" w:rsidR="005562DF" w:rsidRDefault="005562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A60EFF" w14:textId="77777777" w:rsidR="005562DF" w:rsidRDefault="00131671">
      <w:pPr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Конкретные результаты реализации муниципальной программы,</w:t>
      </w:r>
    </w:p>
    <w:p w14:paraId="0F9A237B" w14:textId="77777777" w:rsidR="005562DF" w:rsidRDefault="00131671">
      <w:pPr>
        <w:spacing w:after="0"/>
        <w:jc w:val="center"/>
        <w:rPr>
          <w:rFonts w:ascii="Times New Roman" w:hAnsi="Times New Roman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достигнутые за отчетный год</w:t>
      </w:r>
    </w:p>
    <w:p w14:paraId="274FED2B" w14:textId="77777777" w:rsidR="005562DF" w:rsidRDefault="005562DF">
      <w:pPr>
        <w:spacing w:after="0"/>
        <w:jc w:val="center"/>
        <w:rPr>
          <w:rFonts w:ascii="Times New Roman" w:hAnsi="Times New Roman" w:cs="Times New Roman CYR"/>
          <w:b/>
          <w:bCs/>
          <w:sz w:val="24"/>
          <w:szCs w:val="24"/>
          <w:lang w:eastAsia="ru-RU"/>
        </w:rPr>
      </w:pPr>
    </w:p>
    <w:p w14:paraId="404A4909" w14:textId="77777777" w:rsidR="005562DF" w:rsidRDefault="00131671">
      <w:pPr>
        <w:spacing w:after="0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>На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основании решения Совета МО муниципального района «Вуктыл» от 27.02.2014 г. № 206 «Об  утверждении Стратегии социально- экономического  развития городского округа «Вуктыл» на период  до 2020 года», постановления администрации городского округа «Вуктыл» от 11.03.2020 № 03/258 «Об утверждении Плана мероприятий по  реализации  Стратегии  социально- экономического  развития городского округа «Вуктыл» на  2020 год»  в соответствии  с целью Стратегии муниципального образования: и задачей: создание  условий для сохранения долгосрочной стабильности  развития экономики городского округа «Вуктыл» были  достигнуты следующие результаты муниципальной программы, показатели (индикаторы): </w:t>
      </w:r>
    </w:p>
    <w:p w14:paraId="7CE0C3DE" w14:textId="77777777" w:rsidR="005562DF" w:rsidRDefault="0013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sz w:val="24"/>
          <w:szCs w:val="24"/>
        </w:rPr>
        <w:t>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людей: план 14 единиц, факт 14 единиц;</w:t>
      </w:r>
    </w:p>
    <w:p w14:paraId="55C7278A" w14:textId="77777777" w:rsidR="005562DF" w:rsidRDefault="0013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количество мероприятий, проведенных с учащимися образовательных учреждений по вопросам профилактики правонарушений на территории ГО «Вуктыл»: план 40 </w:t>
      </w:r>
      <w:proofErr w:type="gramStart"/>
      <w:r>
        <w:rPr>
          <w:rFonts w:ascii="Times New Roman" w:hAnsi="Times New Roman"/>
          <w:sz w:val="24"/>
          <w:szCs w:val="24"/>
        </w:rPr>
        <w:t>единиц,  факт</w:t>
      </w:r>
      <w:proofErr w:type="gramEnd"/>
      <w:r>
        <w:rPr>
          <w:rFonts w:ascii="Times New Roman" w:hAnsi="Times New Roman"/>
          <w:sz w:val="24"/>
          <w:szCs w:val="24"/>
        </w:rPr>
        <w:t xml:space="preserve"> 40 единиц;</w:t>
      </w:r>
    </w:p>
    <w:p w14:paraId="5444B7C4" w14:textId="440F23FF" w:rsidR="005562DF" w:rsidRDefault="0013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количество рейдов, проведенных членами добровольной народной дружины ГО «Вуктыл»: план 15</w:t>
      </w:r>
      <w:r w:rsidR="00640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единиц, факт </w:t>
      </w:r>
      <w:r w:rsidR="006404E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5 единиц;</w:t>
      </w:r>
    </w:p>
    <w:p w14:paraId="6B4AC3DA" w14:textId="77777777" w:rsidR="005562DF" w:rsidRDefault="0013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количество мероприятий, проведенных по вопросам профилактики злоупотребления наркотических средств, их незаконному обороту и борьбе с алкоголизмом на территории ГО «Вуктыл»: план 30 единиц, факт 30 единиц; </w:t>
      </w:r>
    </w:p>
    <w:p w14:paraId="2E486062" w14:textId="77777777" w:rsidR="005562DF" w:rsidRDefault="0013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 план 14 единиц, факт 14 единиц.</w:t>
      </w:r>
    </w:p>
    <w:p w14:paraId="29A64F84" w14:textId="77777777" w:rsidR="005562DF" w:rsidRDefault="001316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Подробные  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 достижении   значений целевых  индикаторов и показателей муниципальной программы, подпрограмм  отражены в таблице 10 приложений е Годовому отчету.</w:t>
      </w:r>
    </w:p>
    <w:p w14:paraId="6C455278" w14:textId="77777777" w:rsidR="005562DF" w:rsidRDefault="005562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79A56D" w14:textId="77777777" w:rsidR="005562DF" w:rsidRDefault="0013167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7CC2CB9" w14:textId="77777777" w:rsidR="005562DF" w:rsidRDefault="005562DF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DCA527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 xml:space="preserve">2.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Итоги выполнения ведомственных целевых программ и основных мероприятий муниципальной программы</w:t>
      </w:r>
    </w:p>
    <w:p w14:paraId="11B88AE2" w14:textId="7EA40B1E" w:rsidR="005562DF" w:rsidRPr="00131671" w:rsidRDefault="00131671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Муниципальной программой 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запланировано 29 основных мероприятия, включающие </w:t>
      </w:r>
      <w:r w:rsidR="00FA789C">
        <w:rPr>
          <w:rFonts w:ascii="Times New Roman" w:hAnsi="Times New Roman" w:cs="Times New Roman CYR"/>
          <w:sz w:val="24"/>
          <w:szCs w:val="24"/>
          <w:lang w:eastAsia="ru-RU"/>
        </w:rPr>
        <w:t>60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мероприяти</w:t>
      </w:r>
      <w:r w:rsidR="00FA789C">
        <w:rPr>
          <w:rFonts w:ascii="Times New Roman" w:hAnsi="Times New Roman" w:cs="Times New Roman CYR"/>
          <w:sz w:val="24"/>
          <w:szCs w:val="24"/>
          <w:lang w:eastAsia="ru-RU"/>
        </w:rPr>
        <w:t>й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и </w:t>
      </w:r>
      <w:r w:rsidR="00FA789C">
        <w:rPr>
          <w:rFonts w:ascii="Times New Roman" w:hAnsi="Times New Roman" w:cs="Times New Roman CYR"/>
          <w:sz w:val="24"/>
          <w:szCs w:val="24"/>
          <w:lang w:eastAsia="ru-RU"/>
        </w:rPr>
        <w:t>60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контрольных событий.</w:t>
      </w:r>
      <w:r w:rsidR="00FA789C">
        <w:rPr>
          <w:rFonts w:ascii="Times New Roman" w:hAnsi="Times New Roman" w:cs="Times New Roman CYR"/>
          <w:sz w:val="24"/>
          <w:szCs w:val="24"/>
          <w:lang w:eastAsia="ru-RU"/>
        </w:rPr>
        <w:t xml:space="preserve"> </w:t>
      </w:r>
      <w:r w:rsidR="00FA789C" w:rsidRPr="00131671">
        <w:rPr>
          <w:rFonts w:ascii="Times New Roman" w:hAnsi="Times New Roman" w:cs="Times New Roman CYR"/>
          <w:color w:val="0070C0"/>
          <w:sz w:val="24"/>
          <w:szCs w:val="24"/>
          <w:lang w:eastAsia="ru-RU"/>
        </w:rPr>
        <w:t>Выполнено основных мероприятий – 20</w:t>
      </w:r>
      <w:r w:rsidRPr="00131671">
        <w:rPr>
          <w:rFonts w:ascii="Times New Roman" w:hAnsi="Times New Roman" w:cs="Times New Roman CYR"/>
          <w:color w:val="0070C0"/>
          <w:sz w:val="24"/>
          <w:szCs w:val="24"/>
          <w:lang w:eastAsia="ru-RU"/>
        </w:rPr>
        <w:t xml:space="preserve"> из 29.</w:t>
      </w:r>
    </w:p>
    <w:p w14:paraId="6FB4BF0A" w14:textId="77777777" w:rsidR="005562DF" w:rsidRDefault="00131671">
      <w:pPr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Подпрограмма 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«Защита населения и территории городского округа «Вуктыл» от чрезвычайных ситуаций природного и техногенного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характера»  (</w:t>
      </w:r>
      <w:proofErr w:type="gramEnd"/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далее — Подпрограмма 1) </w:t>
      </w:r>
    </w:p>
    <w:p w14:paraId="0411D2A8" w14:textId="77777777" w:rsidR="005562DF" w:rsidRDefault="0013167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Запланировано 11 основных мероприятий, мероприятий -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12 ,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контрольных событий – 12</w:t>
      </w:r>
    </w:p>
    <w:p w14:paraId="3ACB196D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Достигнуты 5 основных мероприятий, 6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мероприятий 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6 контрольных событий.</w:t>
      </w:r>
    </w:p>
    <w:p w14:paraId="1C9B2C63" w14:textId="77777777" w:rsidR="005562DF" w:rsidRDefault="00131671">
      <w:pPr>
        <w:spacing w:after="0"/>
        <w:ind w:firstLine="709"/>
        <w:jc w:val="both"/>
        <w:rPr>
          <w:u w:val="single"/>
        </w:rPr>
      </w:pPr>
      <w:r>
        <w:rPr>
          <w:rFonts w:ascii="Times New Roman" w:hAnsi="Times New Roman" w:cs="Times New Roman CYR"/>
          <w:sz w:val="24"/>
          <w:szCs w:val="24"/>
          <w:u w:val="single"/>
          <w:lang w:eastAsia="ru-RU"/>
        </w:rPr>
        <w:t>Достигнутые результаты:</w:t>
      </w:r>
    </w:p>
    <w:p w14:paraId="080297E0" w14:textId="77777777" w:rsidR="005562DF" w:rsidRDefault="00131671">
      <w:pPr>
        <w:pStyle w:val="ConsPlusCell0"/>
        <w:snapToGrid w:val="0"/>
        <w:jc w:val="both"/>
        <w:rPr>
          <w:sz w:val="24"/>
          <w:szCs w:val="24"/>
        </w:rPr>
      </w:pPr>
      <w:r>
        <w:rPr>
          <w:color w:val="FF0000"/>
          <w:sz w:val="18"/>
          <w:szCs w:val="18"/>
        </w:rPr>
        <w:tab/>
      </w:r>
      <w:r>
        <w:rPr>
          <w:sz w:val="24"/>
          <w:szCs w:val="24"/>
        </w:rPr>
        <w:t>в 2020 г. прошли обучение учебном центре ГКУ РК «Управление противопожарной службы и гражданской защиты» всего 12 чел 100%  по следующим  программам: по  ГО и ЧС обучилось  -1чел,  по пожарной безопасности   обучился  - 1 чел,  по террористической безопасно  обучилось  -10 чел;</w:t>
      </w:r>
    </w:p>
    <w:p w14:paraId="668931E8" w14:textId="77777777" w:rsidR="005562DF" w:rsidRDefault="0013167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 полном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объёме проведено материальное стимулирование членов добровольно пожарной охраны;</w:t>
      </w:r>
    </w:p>
    <w:p w14:paraId="384C80B3" w14:textId="77777777" w:rsidR="005562DF" w:rsidRDefault="0013167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выполнены работы по ремонту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покрытия  ПВ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Соплеске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9F230AF" w14:textId="77777777" w:rsidR="005562DF" w:rsidRDefault="0013167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выполнено заполнение ПВ; </w:t>
      </w:r>
    </w:p>
    <w:p w14:paraId="0B42ABBA" w14:textId="77777777" w:rsidR="005562DF" w:rsidRDefault="0013167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приобретено 2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уличные  видеокамеры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развития АПК «Безопасный город»;</w:t>
      </w:r>
    </w:p>
    <w:p w14:paraId="17C2C59B" w14:textId="77777777" w:rsidR="005562DF" w:rsidRDefault="0013167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711451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выполнены работы по очистке минерализованной полосы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полос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-Вое.</w:t>
      </w:r>
    </w:p>
    <w:p w14:paraId="26238647" w14:textId="77777777" w:rsidR="005562DF" w:rsidRDefault="00131671">
      <w:pPr>
        <w:spacing w:after="0"/>
        <w:jc w:val="both"/>
        <w:rPr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Не достигнуто:</w:t>
      </w:r>
    </w:p>
    <w:p w14:paraId="3BE329C2" w14:textId="77777777" w:rsidR="005562DF" w:rsidRDefault="0013167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1.2.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знаний у населения и совершенствование мероприятий по их пропаганде в области гражданской обороны, защиты от чрезвычайных ситуаций. </w:t>
      </w:r>
    </w:p>
    <w:p w14:paraId="14C5DAC2" w14:textId="77777777" w:rsidR="005562DF" w:rsidRDefault="0013167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организации были запрошены коммерческие предложения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приобретение  товара</w:t>
      </w:r>
      <w:proofErr w:type="gramEnd"/>
      <w:r>
        <w:rPr>
          <w:rFonts w:ascii="Times New Roman" w:hAnsi="Times New Roman" w:cs="Times New Roman"/>
          <w:sz w:val="24"/>
          <w:szCs w:val="24"/>
        </w:rPr>
        <w:t>. коммерческие  предложения не  поступили.</w:t>
      </w:r>
    </w:p>
    <w:p w14:paraId="056611CE" w14:textId="77777777" w:rsidR="005562DF" w:rsidRDefault="00131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Основное мероприятие 3.2.</w:t>
      </w:r>
      <w:r>
        <w:rPr>
          <w:rFonts w:ascii="Times New Roman" w:hAnsi="Times New Roman" w:cs="Times New Roman"/>
          <w:sz w:val="24"/>
          <w:szCs w:val="24"/>
        </w:rPr>
        <w:t xml:space="preserve"> Оснащение    ГО «Вуктыл» средствами пожаротушения.</w:t>
      </w:r>
    </w:p>
    <w:p w14:paraId="37C5D0B2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приобретение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пожаротушения для  сельских населенных  пунктов (наклеек для касок, поясов пожаротушения и т.д.) были запрошены коммерческие предложения. На приобретение наклеек для касок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поясов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боевой коммерческие предложения  не поступили.</w:t>
      </w:r>
    </w:p>
    <w:p w14:paraId="3AE413BB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Основное  мероприятие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4.1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мероприятий для функционирования экстренных оперативных служб по единому номеру «112»</w:t>
      </w:r>
    </w:p>
    <w:p w14:paraId="5AD5C952" w14:textId="77777777" w:rsidR="005562DF" w:rsidRDefault="0013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приобретение футболок для сотрудников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ЕДДС  отдела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делам ГО и ЧС  администрации ГО «Вуктыл» – аукцион не  состоялся.</w:t>
      </w:r>
    </w:p>
    <w:p w14:paraId="56992734" w14:textId="77777777" w:rsidR="005562DF" w:rsidRDefault="001316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Основное мероприятие 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функционирования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программного комплекса  «Безопасный город» (далее -АПК «Безопасный город»).Согласно контракта , монтаж  уличных видеокамер проводился в феврале 2021г.</w:t>
      </w:r>
    </w:p>
    <w:p w14:paraId="4C81DC9E" w14:textId="77777777" w:rsidR="005562DF" w:rsidRDefault="001316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Мероприятие: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 сотрудников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ЕДДС по системе АПК «Безопасный город» не проводилось из- за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</w:p>
    <w:p w14:paraId="2CF9745D" w14:textId="77777777" w:rsidR="005562DF" w:rsidRDefault="001316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5.2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обслуживание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ремонт  камер видеонаблюдения на территории ГО «Вуктыл».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контракта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декабре 2020 видеокамеры были приобретены, в 2021 году в феврале  проведен  монтаж  уличных видеокамер.</w:t>
      </w:r>
    </w:p>
    <w:p w14:paraId="78F1DAE4" w14:textId="77777777" w:rsidR="005562DF" w:rsidRDefault="001316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Основное мероприятие 7.4.</w:t>
      </w:r>
      <w:bookmarkStart w:id="1" w:name="_Hlk32421050"/>
      <w:bookmarkEnd w:id="1"/>
      <w:r>
        <w:rPr>
          <w:rFonts w:ascii="Times New Roman" w:hAnsi="Times New Roman" w:cs="Times New Roman"/>
          <w:sz w:val="24"/>
          <w:szCs w:val="24"/>
        </w:rPr>
        <w:t xml:space="preserve"> Приобретение табличек, знаков, указателей на ПВ.</w:t>
      </w:r>
    </w:p>
    <w:p w14:paraId="71674520" w14:textId="77777777" w:rsidR="005562DF" w:rsidRDefault="0013167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2020г </w:t>
      </w:r>
      <w:bookmarkStart w:id="2" w:name="_Hlk64712935"/>
      <w:r>
        <w:rPr>
          <w:rFonts w:ascii="Times New Roman" w:hAnsi="Times New Roman" w:cs="Times New Roman"/>
          <w:sz w:val="24"/>
          <w:szCs w:val="24"/>
        </w:rPr>
        <w:t xml:space="preserve">приобретена 1 табличка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ПВ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указателей на ПВ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– из-за дефицита   денежных  средств. </w:t>
      </w:r>
    </w:p>
    <w:p w14:paraId="21D3D6D6" w14:textId="77777777" w:rsidR="005562DF" w:rsidRDefault="00556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58D1B" w14:textId="77777777" w:rsidR="005562DF" w:rsidRDefault="00131671">
      <w:pPr>
        <w:spacing w:after="0"/>
        <w:jc w:val="both"/>
        <w:rPr>
          <w:rFonts w:ascii="Times New Roman" w:hAnsi="Times New Roman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Подпрограмма 2 </w:t>
      </w: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Противопожарная  защита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объектов муниципальной собственности»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далее — Подпрограмма 2) </w:t>
      </w:r>
    </w:p>
    <w:p w14:paraId="3F633BF2" w14:textId="77777777" w:rsidR="005562DF" w:rsidRDefault="00131671">
      <w:pPr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Запланировано основных мероприятий - 4, мероприятий - 18, контрольных событий – 18.</w:t>
      </w:r>
    </w:p>
    <w:p w14:paraId="5CFF8569" w14:textId="77777777" w:rsidR="005562DF" w:rsidRDefault="00131671">
      <w:pPr>
        <w:spacing w:after="0"/>
        <w:ind w:left="57" w:right="57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Достигнуты – 2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основных  мероприятия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>, 16 мероприятий, 16  контрольных событий:</w:t>
      </w:r>
    </w:p>
    <w:p w14:paraId="51ADE675" w14:textId="77777777" w:rsidR="005562DF" w:rsidRDefault="00131671">
      <w:pPr>
        <w:spacing w:after="0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u w:val="single"/>
          <w:lang w:eastAsia="ru-RU"/>
        </w:rPr>
        <w:t>Достигнутые результаты</w:t>
      </w:r>
      <w:r>
        <w:rPr>
          <w:rFonts w:ascii="Times New Roman" w:hAnsi="Times New Roman" w:cs="Times New Roman CYR"/>
          <w:sz w:val="24"/>
          <w:szCs w:val="24"/>
          <w:lang w:eastAsia="ru-RU"/>
        </w:rPr>
        <w:t>:</w:t>
      </w:r>
    </w:p>
    <w:p w14:paraId="176F0420" w14:textId="77777777" w:rsidR="005562DF" w:rsidRDefault="001316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В 4 учреждениях осуществляется содержание в рабочем состоянии противопожарной защиты.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МБУ «КСК» приобретены и установлены аккумуляторные аварийные светильники </w:t>
      </w:r>
      <w:r>
        <w:rPr>
          <w:rFonts w:ascii="Times New Roman" w:hAnsi="Times New Roman" w:cs="Times New Roman"/>
          <w:sz w:val="24"/>
          <w:szCs w:val="24"/>
        </w:rPr>
        <w:t>«ДПА-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2104» 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шт.</w:t>
      </w:r>
    </w:p>
    <w:p w14:paraId="18FE0F80" w14:textId="77777777" w:rsidR="005562DF" w:rsidRDefault="00131671">
      <w:pPr>
        <w:shd w:val="clear" w:color="auto" w:fill="FFFFFF"/>
        <w:spacing w:after="0"/>
        <w:jc w:val="both"/>
        <w:rPr>
          <w:sz w:val="24"/>
          <w:szCs w:val="24"/>
        </w:rPr>
      </w:pPr>
      <w:bookmarkStart w:id="3" w:name="_Hlk64711785"/>
      <w:r>
        <w:rPr>
          <w:rFonts w:ascii="Times New Roman" w:hAnsi="Times New Roman" w:cs="Times New Roman"/>
          <w:sz w:val="24"/>
          <w:szCs w:val="24"/>
        </w:rPr>
        <w:tab/>
        <w:t xml:space="preserve">В 10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учреждениях выполнены работы по противопожарной защите и в 8 образовательных учреждениях (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МБОУ «СОШ №1» г. Вуктыл, МБОУ «СОШ №2» г. Вуктыл, МБДОУ «Д/с «Дюймовочка» г. Вуктыл, МБДОУ «Д/с «Сказка» г. Вуктыл, МБДОУ «Д/с «Золотой ключик» г. Вуктыл, МБДОУ «Д/с «Солнышко» г. Вуктыл МБУДО «КДЮСШ» г. Вуктыл) приобретено противопожарное оборудование, инвентарь (фонарики, огнетушители)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 ремонт и обслуживание  электрооборудования.</w:t>
      </w:r>
    </w:p>
    <w:p w14:paraId="65A56D1A" w14:textId="77777777" w:rsidR="005562DF" w:rsidRDefault="00131671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10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учреждениях  </w:t>
      </w:r>
      <w:r>
        <w:rPr>
          <w:rFonts w:ascii="Times New Roman" w:hAnsi="Times New Roman" w:cs="Times New Roman CYR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осуществляется содержание в рабочем состоянии противопожарной защиты;</w:t>
      </w:r>
    </w:p>
    <w:p w14:paraId="165762DA" w14:textId="77777777" w:rsidR="005562DF" w:rsidRDefault="00131671">
      <w:pPr>
        <w:spacing w:after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lang w:eastAsia="ru-RU"/>
        </w:rPr>
        <w:t>в 14 образовательных учреждениях и учреждениях физической культуры и спорта проведены практические тренировки по безопасной эвакуации людей в случае возникновения пожара;</w:t>
      </w:r>
    </w:p>
    <w:p w14:paraId="317807F5" w14:textId="77777777" w:rsidR="005562DF" w:rsidRDefault="00131671">
      <w:pPr>
        <w:spacing w:after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lang w:eastAsia="ru-RU"/>
        </w:rPr>
        <w:t>в 14 образовательных учреждениях и учреждениях физической культуры и спорта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ежемесячно  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обслуживание  сигнала о пожаре на пульт пожарной части.</w:t>
      </w:r>
    </w:p>
    <w:p w14:paraId="64D615C6" w14:textId="77777777" w:rsidR="005562DF" w:rsidRDefault="00131671">
      <w:pPr>
        <w:spacing w:after="0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lang w:eastAsia="ru-RU"/>
        </w:rPr>
        <w:t>в 14 учреждениях образования и учреждениях физической культуры и спорта осуществляется содержание в рабочем состоянии противопожарной защиты;</w:t>
      </w:r>
    </w:p>
    <w:p w14:paraId="040E299F" w14:textId="77777777" w:rsidR="005562DF" w:rsidRDefault="00131671">
      <w:pPr>
        <w:spacing w:after="0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Проведено ежемесячное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обслуживание  пожарной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сигнализации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МБУ «Локомотив»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(ул. Газовиков 7В)</w:t>
      </w:r>
      <w:r>
        <w:rPr>
          <w:rFonts w:ascii="Times New Roman" w:hAnsi="Times New Roman" w:cs="Times New Roman CYR"/>
          <w:sz w:val="24"/>
          <w:szCs w:val="24"/>
          <w:lang w:eastAsia="ru-RU"/>
        </w:rPr>
        <w:t>.</w:t>
      </w:r>
    </w:p>
    <w:p w14:paraId="2E5F6053" w14:textId="77777777" w:rsidR="005562DF" w:rsidRDefault="001316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Проведено ежемесячное   техническое обслуживание тревожных кнопок в здании администрации ГО «Вуктыл», здания общежития МБУ «Локомотив».</w:t>
      </w:r>
    </w:p>
    <w:p w14:paraId="1BFF2666" w14:textId="77777777" w:rsidR="005562DF" w:rsidRDefault="00131671">
      <w:pPr>
        <w:spacing w:after="0"/>
        <w:ind w:left="57" w:right="57" w:firstLine="6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2020 г в</w:t>
      </w:r>
      <w:r>
        <w:rPr>
          <w:rFonts w:ascii="Times New Roman" w:hAnsi="Times New Roman" w:cs="Times New Roman"/>
          <w:sz w:val="24"/>
          <w:szCs w:val="24"/>
          <w:lang w:eastAsia="ru-RU"/>
        </w:rPr>
        <w:t>ыполнены запланированные мероприятия по приобретению и установке противопожарного оборудования и инвентаря и содержанию в рабочем состоянии противопожарной защиты объектов муниципальной собственности.</w:t>
      </w:r>
    </w:p>
    <w:p w14:paraId="2670CD28" w14:textId="77777777" w:rsidR="005562DF" w:rsidRDefault="00131671">
      <w:pPr>
        <w:spacing w:after="0"/>
        <w:ind w:left="57" w:right="57" w:firstLine="65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достигнуто:</w:t>
      </w:r>
    </w:p>
    <w:p w14:paraId="507B308D" w14:textId="77777777" w:rsidR="005562DF" w:rsidRDefault="00131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Основное мероприятие 2.1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273D5" w14:textId="77777777" w:rsidR="005562DF" w:rsidRDefault="00131671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Приобретение и установка противопожарного оборудования и инвентаря, выполнение работ по противопожарной защите.</w:t>
      </w:r>
    </w:p>
    <w:p w14:paraId="7622675A" w14:textId="77777777" w:rsidR="005562DF" w:rsidRDefault="00131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Мероприятие 2.1.3.</w:t>
      </w:r>
    </w:p>
    <w:p w14:paraId="20E3D1A5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Приобретение и установка электромагнитных замков на запасных выходах в здании общежития МБУ «Локомотив». Из-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 денежных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средств и  в связи с переброской на оплату терминала  ЭРА- ГЛОНАСС мероприятия не  выполнено.</w:t>
      </w:r>
    </w:p>
    <w:p w14:paraId="5EEE7AC9" w14:textId="77777777" w:rsidR="005562DF" w:rsidRDefault="00131671">
      <w:pPr>
        <w:spacing w:after="0"/>
        <w:ind w:left="57" w:right="57" w:firstLine="6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Основное  мероприятие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2.2</w:t>
      </w:r>
      <w:r>
        <w:rPr>
          <w:rFonts w:ascii="Times New Roman" w:hAnsi="Times New Roman"/>
          <w:sz w:val="24"/>
          <w:szCs w:val="24"/>
        </w:rPr>
        <w:t xml:space="preserve"> Содержание в рабочем состоянии противопожарной защиты объектов муниципальной собственности.</w:t>
      </w:r>
    </w:p>
    <w:p w14:paraId="7DE954AC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Мероприятие 2.2.7.</w:t>
      </w:r>
    </w:p>
    <w:p w14:paraId="7B623AA6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Испытание по определению прочности наружных противопожарных лестниц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  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«Вуктыл»  в МБОУ «Средняя общеобразовательная школа № 2 имени Г.В. Кравченко» г. Вуктыл -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финансовые средства перераспределены на другие мероприятия.</w:t>
      </w:r>
    </w:p>
    <w:p w14:paraId="0270EF5D" w14:textId="77777777" w:rsidR="005562DF" w:rsidRDefault="005562D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19B7C68" w14:textId="77777777" w:rsidR="005562DF" w:rsidRDefault="00131671">
      <w:pPr>
        <w:spacing w:after="0"/>
        <w:ind w:left="57" w:right="57" w:firstLine="680"/>
        <w:jc w:val="both"/>
        <w:rPr>
          <w:rFonts w:ascii="Times New Roman" w:hAnsi="Times New Roman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Подпрограмма 3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Профилактика  правонарушений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(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далее — Подпрограмма 3) </w:t>
      </w:r>
    </w:p>
    <w:p w14:paraId="05006F6A" w14:textId="77777777" w:rsidR="005562DF" w:rsidRDefault="00131671">
      <w:pPr>
        <w:spacing w:after="0"/>
        <w:ind w:left="57" w:right="57" w:firstLine="68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Запланировано основных мероприятий 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3 ,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-2 , контрольных событий — 3.</w:t>
      </w:r>
    </w:p>
    <w:p w14:paraId="7CBEE083" w14:textId="77777777" w:rsidR="005562DF" w:rsidRDefault="00131671">
      <w:pPr>
        <w:spacing w:after="0"/>
        <w:ind w:left="57" w:right="57"/>
        <w:jc w:val="both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lang w:eastAsia="ru-RU"/>
        </w:rPr>
        <w:t>Достигнуты 3 основных мероприятия, 2 мероприятия и 3 контрольных события:</w:t>
      </w:r>
    </w:p>
    <w:p w14:paraId="41B80BD5" w14:textId="77777777" w:rsidR="005562DF" w:rsidRDefault="00131671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эффективности профилактической работы по предупреждению преступлений проведено 40 мероприятий с учащимися образовательных учреждений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  профилактики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правонарушений на территории ГО «Вуктыл»;</w:t>
      </w:r>
    </w:p>
    <w:p w14:paraId="4CAAC92A" w14:textId="77777777" w:rsidR="005562DF" w:rsidRDefault="00131671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целью сокращения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общественных местах и на улицах проведено 105 рейдов членами добровольной народной дружины в  общественных  местах  и  на улицах;</w:t>
      </w:r>
    </w:p>
    <w:p w14:paraId="4EF4217B" w14:textId="77777777" w:rsidR="005562DF" w:rsidRDefault="00131671">
      <w:pPr>
        <w:spacing w:after="0"/>
        <w:ind w:left="57" w:right="57" w:firstLine="65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повышения антинаркотической ориентации общества, способствующей  моральному  и   физическому оздоровлению населения, формированию здорового образа жизни проведено 30 мероприятия  по профилактике злоупотребления наркотических средств, их незаконному обороту и борьбе с алкоголизмом на территории ГО «Вуктыл»;</w:t>
      </w:r>
    </w:p>
    <w:p w14:paraId="06B541A1" w14:textId="77777777" w:rsidR="005562DF" w:rsidRDefault="00131671">
      <w:pPr>
        <w:spacing w:after="0"/>
        <w:ind w:left="57" w:right="57" w:firstLine="6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произведено материальное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стимулирование  членов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добровольно  народной дружины ГО «Вуктыл».</w:t>
      </w:r>
    </w:p>
    <w:p w14:paraId="72A37E13" w14:textId="77777777" w:rsidR="005562DF" w:rsidRDefault="00131671">
      <w:pPr>
        <w:spacing w:after="0"/>
        <w:ind w:left="57" w:right="57" w:firstLine="651"/>
        <w:jc w:val="both"/>
        <w:rPr>
          <w:rFonts w:ascii="Times New Roman" w:hAnsi="Times New Roman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Подпрограмма 4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Профилактика терроризма и экстремизма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(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далее — Подпрограмма 4) </w:t>
      </w:r>
    </w:p>
    <w:p w14:paraId="05288EC6" w14:textId="1CE24F2C" w:rsidR="005562DF" w:rsidRPr="00131671" w:rsidRDefault="00131671">
      <w:pPr>
        <w:spacing w:after="0"/>
        <w:ind w:left="57" w:right="57" w:firstLine="651"/>
        <w:jc w:val="both"/>
        <w:rPr>
          <w:color w:val="0070C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Запланировано основных мероприятий - </w:t>
      </w:r>
      <w:r w:rsidRPr="0013167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11, мероприятий - 2</w:t>
      </w:r>
      <w:r w:rsidR="006404EE" w:rsidRPr="0013167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6</w:t>
      </w:r>
      <w:r w:rsidRPr="0013167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, контрольных событий – 2</w:t>
      </w:r>
      <w:r w:rsidR="006404EE" w:rsidRPr="0013167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6</w:t>
      </w:r>
      <w:r w:rsidRPr="0013167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7FF9FCBF" w14:textId="77777777" w:rsidR="005562DF" w:rsidRDefault="00131671">
      <w:pPr>
        <w:spacing w:after="0"/>
        <w:ind w:left="57" w:right="57" w:firstLine="651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Достигнуты 10 основных мероприятий, 26 мероприятий, 26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контрольных  событий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4621BC8" w14:textId="77777777" w:rsidR="005562DF" w:rsidRDefault="00131671">
      <w:pPr>
        <w:spacing w:after="0"/>
        <w:ind w:right="5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  <w:u w:val="single"/>
          <w:lang w:eastAsia="ru-RU"/>
        </w:rPr>
        <w:t>Достигнутые результаты</w:t>
      </w:r>
      <w:r>
        <w:rPr>
          <w:rFonts w:ascii="Times New Roman" w:hAnsi="Times New Roman" w:cs="Times New Roman CYR"/>
          <w:sz w:val="24"/>
          <w:szCs w:val="24"/>
          <w:lang w:eastAsia="ru-RU"/>
        </w:rPr>
        <w:t>:</w:t>
      </w:r>
    </w:p>
    <w:p w14:paraId="32D08CD1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На официальном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сайте администрации городского округа «Вуктыл» р</w:t>
      </w:r>
      <w:r>
        <w:rPr>
          <w:rFonts w:ascii="Times New Roman" w:hAnsi="Times New Roman" w:cs="Times New Roman"/>
          <w:sz w:val="24"/>
          <w:szCs w:val="24"/>
        </w:rPr>
        <w:t>азмещено 44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памятки антитеррористической направленности.</w:t>
      </w:r>
    </w:p>
    <w:p w14:paraId="05B6FA82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 xml:space="preserve">Проведено 1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штабное  учение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и 1 занятие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терроризма.</w:t>
      </w:r>
    </w:p>
    <w:p w14:paraId="57B4F2C4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>Проведено 4 заседания антитеррористической комиссии ГО «Вуктыл».</w:t>
      </w:r>
    </w:p>
    <w:p w14:paraId="53D2231E" w14:textId="77777777" w:rsidR="005562DF" w:rsidRDefault="00131671">
      <w:pPr>
        <w:spacing w:after="0" w:line="240" w:lineRule="auto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>Е</w:t>
      </w:r>
      <w:r>
        <w:rPr>
          <w:rFonts w:ascii="Times New Roman" w:hAnsi="Times New Roman" w:cs="Times New Roman"/>
          <w:sz w:val="24"/>
          <w:szCs w:val="24"/>
        </w:rPr>
        <w:t xml:space="preserve">женедельно проводился мониторинг ситуации в сфере межнациональных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межконфессиональных  отношений</w:t>
      </w:r>
      <w:proofErr w:type="gramEnd"/>
    </w:p>
    <w:p w14:paraId="3F9A0E8A" w14:textId="77777777" w:rsidR="005562DF" w:rsidRDefault="0013167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4 учреждениях культуры осуществляется содержание в рабочем состоянии систем антитеррористической защищенности.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2C9967" w14:textId="77777777" w:rsidR="005562DF" w:rsidRDefault="0013167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Произведена абонентская плата с АОН.</w:t>
      </w:r>
    </w:p>
    <w:p w14:paraId="0E05D305" w14:textId="77777777" w:rsidR="005562DF" w:rsidRDefault="0013167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4-х учреждениях культуры </w:t>
      </w:r>
      <w:r>
        <w:rPr>
          <w:rFonts w:ascii="Times New Roman" w:hAnsi="Times New Roman" w:cs="Times New Roman"/>
          <w:sz w:val="24"/>
          <w:szCs w:val="24"/>
        </w:rPr>
        <w:t xml:space="preserve">МБУ «КСК», МБУК «ВМЦБ», МБУДО «ДМШ», МБУДО «ДХШ»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производится техническое   обслуживание тревожных кнопок, в МБУ «КСК» - техническое обслуживание видеонаблюдения. </w:t>
      </w:r>
    </w:p>
    <w:p w14:paraId="107D2F0D" w14:textId="77777777" w:rsidR="005562DF" w:rsidRDefault="00131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4 учреждениях культуры </w:t>
      </w:r>
      <w:r>
        <w:rPr>
          <w:rFonts w:ascii="Times New Roman" w:hAnsi="Times New Roman" w:cs="Times New Roman"/>
          <w:sz w:val="24"/>
          <w:szCs w:val="24"/>
        </w:rPr>
        <w:t xml:space="preserve">МБУ «КСК», МБУК «ВМЦБ», МБУДО «ДМШ», МБУДО «ДХШ»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проведено техническое   обслуживание тревожных кнопок, в МБУ «КСК».</w:t>
      </w:r>
    </w:p>
    <w:p w14:paraId="2D82BD19" w14:textId="77777777" w:rsidR="005562DF" w:rsidRDefault="0013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здании администрации ГО «Вуктыл»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проведено  ежемесячное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обслуживание тревожной кнопки, охраны объекта (обслуживание СКУД).</w:t>
      </w:r>
    </w:p>
    <w:p w14:paraId="0B9D247A" w14:textId="77777777" w:rsidR="005562DF" w:rsidRDefault="0013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здание администрации ГО «Вуктыл» приобретен и   установлен видеорегистратор.  </w:t>
      </w:r>
      <w:r>
        <w:rPr>
          <w:rFonts w:ascii="Times New Roman" w:hAnsi="Times New Roman" w:cs="Times New Roman"/>
          <w:sz w:val="24"/>
          <w:szCs w:val="24"/>
        </w:rPr>
        <w:tab/>
        <w:t>Проведено ежемесячное обслуживание видеонаблюдения на катере «Первый».</w:t>
      </w:r>
    </w:p>
    <w:p w14:paraId="268D1F3C" w14:textId="77777777" w:rsidR="005562DF" w:rsidRDefault="0013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МБУ «Локомотив»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осуществлялось  ежемесячное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обслуживание и ремонт комплекса технических средств охраны.</w:t>
      </w:r>
    </w:p>
    <w:p w14:paraId="0EF3FC25" w14:textId="77777777" w:rsidR="005562DF" w:rsidRDefault="00131671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 «Локомотив»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осуществлялось  ежемесячное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обслуживание и ремонт комплекса технических средств охраны.</w:t>
      </w:r>
    </w:p>
    <w:p w14:paraId="411CC586" w14:textId="77777777" w:rsidR="005562DF" w:rsidRDefault="00131671">
      <w:pPr>
        <w:shd w:val="clear" w:color="auto" w:fill="FFFFFF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 8 учреждениях образования осуществляется содержание в рабочем состоянии систем антитеррористической защищенности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D2745C" w14:textId="77777777" w:rsidR="005562DF" w:rsidRDefault="00131671">
      <w:pPr>
        <w:spacing w:after="0"/>
        <w:ind w:firstLine="708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Во всех учреждениях образования, культуры и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спорта  проведены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мероприятия  антитеррористической направленности,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lang w:eastAsia="ru-RU"/>
        </w:rPr>
        <w:t>проведены информационно-просветительские встречи по антитеррористической тематике.</w:t>
      </w:r>
    </w:p>
    <w:p w14:paraId="2FC69642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8 учреждениях образования произведены техническое обслуживание и ремонт тревожных кнопок.</w:t>
      </w:r>
    </w:p>
    <w:p w14:paraId="707F3B97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МБДОУ «Детский сад «Дюймовочка» приобретен ручной металлодетектор.  </w:t>
      </w:r>
    </w:p>
    <w:p w14:paraId="5C1DF2FC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>В МБДОУ «Детский сад «Сказка» установлена охранная сигнализация, дооснащена система видеонаблюдения, приобретен ручной металлодетектор.</w:t>
      </w:r>
    </w:p>
    <w:p w14:paraId="03FF9361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>В МБДОУ «Детский сад «Золотой ключик» установлена система охранной сигнализации, дооснащена система видеонаблюдения, приобретен ручной металлодетектор.</w:t>
      </w:r>
    </w:p>
    <w:p w14:paraId="7EC59DF1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МБДОУ «Детский сад «Солнышко» г. Вуктыл приобретен ручной металлодетектор</w:t>
      </w:r>
    </w:p>
    <w:p w14:paraId="7E491F1B" w14:textId="77777777" w:rsidR="005562DF" w:rsidRDefault="0013167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10 учреждениях образования проведены воспитательные профилактические беседы, направленные на предупреждение терроризма на объектах массового пребывания людей, а также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lastRenderedPageBreak/>
        <w:t>пополнена  материально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>-техническая база для создания безопасных условий в муниципальных образовательных организациях.</w:t>
      </w:r>
    </w:p>
    <w:p w14:paraId="563B590D" w14:textId="77777777" w:rsidR="005562DF" w:rsidRDefault="00131671">
      <w:pPr>
        <w:spacing w:after="0"/>
        <w:jc w:val="both"/>
        <w:rPr>
          <w:rFonts w:ascii="Times New Roman" w:hAnsi="Times New Roman" w:cs="Times New Roman CYR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</w:r>
      <w:r>
        <w:rPr>
          <w:rFonts w:ascii="Times New Roman" w:hAnsi="Times New Roman" w:cs="Times New Roman CYR"/>
          <w:sz w:val="24"/>
          <w:szCs w:val="24"/>
          <w:u w:val="single"/>
          <w:lang w:eastAsia="ru-RU"/>
        </w:rPr>
        <w:t>Не достигнуто:</w:t>
      </w:r>
    </w:p>
    <w:p w14:paraId="3DD42682" w14:textId="77777777" w:rsidR="005562DF" w:rsidRDefault="0013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Основное мероприятие 1.6.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фестивалей и информационно-просветительских встреч по антитеррористической тематике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Из- за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VID</w:t>
      </w:r>
      <w:r>
        <w:rPr>
          <w:rFonts w:ascii="Times New Roman" w:hAnsi="Times New Roman" w:cs="Times New Roman"/>
          <w:sz w:val="24"/>
          <w:szCs w:val="24"/>
        </w:rPr>
        <w:t xml:space="preserve"> -19 мероприятие не проводилось.</w:t>
      </w:r>
    </w:p>
    <w:p w14:paraId="0ED61A74" w14:textId="77777777" w:rsidR="005562DF" w:rsidRDefault="005562DF">
      <w:pPr>
        <w:spacing w:after="0" w:line="240" w:lineRule="auto"/>
        <w:jc w:val="both"/>
        <w:rPr>
          <w:sz w:val="24"/>
          <w:szCs w:val="24"/>
        </w:rPr>
      </w:pPr>
    </w:p>
    <w:p w14:paraId="46C183B8" w14:textId="77777777" w:rsidR="005562DF" w:rsidRDefault="00131671">
      <w:pPr>
        <w:spacing w:after="0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Сведения об использовании бюджетных ассигнований и иных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на реализацию мероприятий муниципальной программы.</w:t>
      </w:r>
    </w:p>
    <w:p w14:paraId="08E710CD" w14:textId="77777777" w:rsidR="005562DF" w:rsidRDefault="005562DF">
      <w:pPr>
        <w:spacing w:after="0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7C2B9E" w14:textId="58AA567D" w:rsidR="005562DF" w:rsidRDefault="00131671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Информация о кассовых расходах бюджета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далее – бюджета МО ГО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sz w:val="24"/>
          <w:szCs w:val="24"/>
          <w:lang w:eastAsia="ru-RU"/>
        </w:rPr>
        <w:t>») (</w:t>
      </w:r>
      <w:r>
        <w:rPr>
          <w:rFonts w:ascii="Times New Roman" w:hAnsi="Times New Roman" w:cs="Times New Roman CYR"/>
          <w:sz w:val="24"/>
          <w:szCs w:val="24"/>
          <w:lang w:eastAsia="ru-RU"/>
        </w:rPr>
        <w:t>в разрезе подпрограмм, реализация которых предусмотрена в отчетном году), предоставлена в таблицах № 12 и № 13 приложения к Годовому отчету.</w:t>
      </w:r>
    </w:p>
    <w:p w14:paraId="6DA20724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Плановые расходы, предусмотренные на реализацию муниципальной программы на 2019 год, составили </w:t>
      </w:r>
      <w:r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>5 434 286,75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рублей, в том числе:</w:t>
      </w:r>
    </w:p>
    <w:p w14:paraId="7BF8D980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за счет средств местного бюджета МО ГО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- 4 683 516,09 </w:t>
      </w:r>
      <w:r>
        <w:rPr>
          <w:rFonts w:ascii="Times New Roman" w:hAnsi="Times New Roman" w:cs="Times New Roman CYR"/>
          <w:sz w:val="24"/>
          <w:szCs w:val="24"/>
          <w:lang w:eastAsia="ru-RU"/>
        </w:rPr>
        <w:t>рублей;</w:t>
      </w:r>
    </w:p>
    <w:p w14:paraId="14BCF339" w14:textId="77777777" w:rsidR="005562DF" w:rsidRDefault="00131671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за счет средств республиканского бюджета Республики Коми – 750 770,66 рублей. </w:t>
      </w:r>
    </w:p>
    <w:p w14:paraId="2FCB7E97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>Фактические расходы на реализацию мероприятий муниципальной программы по итогам 2020 года составили</w:t>
      </w:r>
      <w:r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 xml:space="preserve"> 5 219 377,39 рублей, или 96,05 % к установленному плану, в том числе:</w:t>
      </w:r>
    </w:p>
    <w:p w14:paraId="2CC43921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>за счет средств местного б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юджета МО ГО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  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 468 606,73 </w:t>
      </w:r>
      <w:r>
        <w:rPr>
          <w:rFonts w:ascii="Times New Roman" w:hAnsi="Times New Roman" w:cs="Times New Roman CYR"/>
          <w:sz w:val="24"/>
          <w:szCs w:val="24"/>
          <w:lang w:eastAsia="ru-RU"/>
        </w:rPr>
        <w:t>рублей;</w:t>
      </w:r>
    </w:p>
    <w:p w14:paraId="7ED06B65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за счет средств республиканского бюджета Республики Коми – 750 770,66 рублей. </w:t>
      </w:r>
    </w:p>
    <w:p w14:paraId="1CB4FBAD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Плановые расходы, предусмотренные на реализацию мероприятий Подпрограммы 1 в 2020 году,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составили  936655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>,09 рублей, фактические расходы по итогам 2020 года составили 936655,09 рублей (100 %).</w:t>
      </w:r>
    </w:p>
    <w:p w14:paraId="6627EA98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>Плановые расходы, предусмотренные на реализацию мероприятий Подпрограммы 2 в 2020 году, составили 2 546 986,46 рублей, фактические расходы по итогам 2020 года составили                2 402 077,10 рубля (94,31%).</w:t>
      </w:r>
    </w:p>
    <w:p w14:paraId="245FC5C0" w14:textId="77777777" w:rsidR="005562DF" w:rsidRDefault="00131671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Плановые расходы, предусмотренные на реализацию мероприятий Подпрограммы 3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в 2020 году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составили 152 000,00 рублей, фактические расходы по итогам 2020 года составили 152 000,00 рубля (100,00%).</w:t>
      </w:r>
    </w:p>
    <w:p w14:paraId="09322C3F" w14:textId="77777777" w:rsidR="005562DF" w:rsidRDefault="00131671">
      <w:pPr>
        <w:spacing w:after="0"/>
        <w:ind w:firstLine="709"/>
        <w:jc w:val="both"/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Плановые расходы, предусмотренные на реализацию мероприятий Подпрограммы 4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в 2020 году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составили 1798145,20 рублей, фактические расходы по итогам 2020 года составили 1 728 145,20 рубля (100 %).</w:t>
      </w:r>
    </w:p>
    <w:p w14:paraId="64D82A07" w14:textId="77777777" w:rsidR="005562DF" w:rsidRDefault="005562DF">
      <w:pPr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</w:p>
    <w:p w14:paraId="53D130C6" w14:textId="77777777" w:rsidR="005562DF" w:rsidRDefault="00131671">
      <w:pPr>
        <w:spacing w:after="0"/>
        <w:ind w:firstLine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Информация о внесенных в отчетном году изменениях в муниципальную программу с указанием номеров и дат постановлений администрации 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о внесении изменений в муниципальную программу, причинах изменений</w:t>
      </w:r>
    </w:p>
    <w:p w14:paraId="1B48FACB" w14:textId="77777777" w:rsidR="005562DF" w:rsidRDefault="00131671">
      <w:pPr>
        <w:spacing w:after="0"/>
        <w:ind w:firstLine="85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 xml:space="preserve">в разрезе постановлений администрации 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C9EF92" w14:textId="77777777" w:rsidR="005562DF" w:rsidRDefault="005562DF">
      <w:pPr>
        <w:spacing w:after="0"/>
        <w:ind w:firstLine="85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F8AC3A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В 2020 году в муниципальную программу были внесены изменения постановлениями администрации городского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 CYR"/>
          <w:sz w:val="24"/>
          <w:szCs w:val="24"/>
          <w:lang w:eastAsia="ru-RU"/>
        </w:rPr>
        <w:t>Вуктыл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14:paraId="08F3EE09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04 февраля 2020 года  № 02/112 «О внесении изменения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на основании  постановления  администрации  городского округа «Вуктыл» от 03 октября 2016 года №10/509 «Об утверждении Порядка принятия решений о разработке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программ городского округа «Вуктыл», их формирования и реализации» администрация городского округа «Вуктыл» в части уточнения бюджетных  средств.</w:t>
      </w:r>
    </w:p>
    <w:p w14:paraId="10FF9541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04 февраля  2020 года  № 02/113  «О внесении изменения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 в части изменений объемов бюджетных  ассигнований  муниципальной программы;</w:t>
      </w:r>
    </w:p>
    <w:p w14:paraId="380DAB1E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05 марта 2020 года  № 03/243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в части  изменения бюджетных  ассигнований  муниципальной программы  Подпрограммы 2 основного мероприятия 2.1 и Подпрограммы 4 основного мероприятия 2.4.  предоставления субсидии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республиканского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Республики Коми;</w:t>
      </w:r>
    </w:p>
    <w:p w14:paraId="7F6A62D4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06 марта 2020 года  № 03/247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в части  изменения бюджетных  ассигнований  муниципальной программы  Подпрограммы 2 основного мероприятия 2.1 и основного мероприятия 2.2.;</w:t>
      </w:r>
    </w:p>
    <w:p w14:paraId="2F5E636A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14 апреля 2020 года  № 04/348 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в части  изменения бюджетных  ассигнований  муниципальной программы  Подпрограммы 1   основного мероприятия 3.1  и основного мероприятия 5.1, Подпрограммы 3 основного мероприятия 2.1, перераспределение  средств;</w:t>
      </w:r>
    </w:p>
    <w:p w14:paraId="5318B1D9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14 мая 2020 года  № 05/439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в части  изменения бюджетных  ассигнований  муниципальной программы  Подпрограммы 2 основного мероприятия 2.1, Подпрограммы 4 основного мероприятия 2.2, перераспределение средств;</w:t>
      </w:r>
    </w:p>
    <w:p w14:paraId="756BB196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 июля 2020 года  № 07/641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в части  изменения бюджетных  ассигнований  муниципальной программы  Подпрограммы 2 основного мероприятия 2.1 и основного мероприятия 2.2, перераспределение средств, Подпрограммы 4 основного мероприятия 2.2 перераспределение  средств;</w:t>
      </w:r>
    </w:p>
    <w:p w14:paraId="3F88CCF1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23 июля 2020 года  № 07/736 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изменения бюджетных  ассигнований  муниципальной программы  Подпрограммы 1 основного  мероприятия 3.1., основного  мероприятия 5.2, основного мероприятия 7.1, основного мероприятия 7.5 – перераспределение средств, Подпрограммы 2 основного мероприятия 2.1,  основного мероприятия 2.2  перераспределение  средств, Подпрограммы 4 основного мероприятия 2.2. перераспределение  средств;</w:t>
      </w:r>
    </w:p>
    <w:p w14:paraId="7E2B005B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22 октября 2020 года  № 10/1229 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изменения бюджетных  ассигнований  муниципальной программы  Подпрограммы 1 основного мероприятия 1.2., основного мероприятия 3.2, основного мероприятия 4.1., основного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мероприятия 5.2,основное мероприятие 7.4. – экономия денежных  средств, Подпрограммы 2 основного мероприятия 1.1., основного мероприятия 21- экономия денежных  средств;</w:t>
      </w:r>
    </w:p>
    <w:p w14:paraId="52B995D9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06 ноября 2020 года  № 11/1308 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населения» изменения бюджетных  ассигнований  муниципальной программы  Подпрограммы 1 основного мероприятия 6.1, основного мероприятия 7.1 – перераспределение денежных  средств;</w:t>
      </w:r>
    </w:p>
    <w:p w14:paraId="34B68A29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09 декабря 2020 года  № 12/1494 «О внесении изменений в постановление администрации городского округа «Вуктыл» от 14 октября  2016 года № 10/565 «Об утверждении муниципальной  программы городского округа «Вуктыл» «Безопасность  жизнедеятельности населения в части  объемов финансирования на 2020 год.</w:t>
      </w:r>
    </w:p>
    <w:p w14:paraId="59DF290D" w14:textId="77777777" w:rsidR="005562DF" w:rsidRDefault="00131671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 администрац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>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«Вуктыл» от 25.01.2021г. № 01/53 «О признании утратившим силу некоторых  постановлений  администрации  городского округа «Вуктыл» муниципальная программа городского округа «Вуктыл» «Безопасность жизнедеятельности  населения» утратила силу  с 01.01.2021г.</w:t>
      </w:r>
    </w:p>
    <w:p w14:paraId="6136AF9D" w14:textId="77777777" w:rsidR="005562DF" w:rsidRDefault="005562D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FBF65A" w14:textId="77777777" w:rsidR="005562DF" w:rsidRDefault="00131671">
      <w:pPr>
        <w:spacing w:after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14:paraId="222685C8" w14:textId="77777777" w:rsidR="005562DF" w:rsidRDefault="005562DF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E70E24" w14:textId="7DC82091" w:rsidR="005562DF" w:rsidRPr="008E575C" w:rsidRDefault="00131671">
      <w:pPr>
        <w:spacing w:after="0"/>
        <w:ind w:firstLine="709"/>
        <w:jc w:val="both"/>
        <w:rPr>
          <w:color w:val="auto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Эффективность реализации муниципальной программы по итогам 2020 года признана умеренно эффективной и составила </w:t>
      </w:r>
      <w:r w:rsidRPr="008E575C"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>7</w:t>
      </w:r>
      <w:r w:rsidR="00D56451" w:rsidRPr="008E575C"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>9,09</w:t>
      </w:r>
      <w:r w:rsidRPr="008E575C"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 xml:space="preserve"> Снижение эффективности программы </w:t>
      </w:r>
      <w:proofErr w:type="gramStart"/>
      <w:r w:rsidRPr="008E575C"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>по  причине</w:t>
      </w:r>
      <w:proofErr w:type="gramEnd"/>
      <w:r w:rsidRPr="008E575C"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 xml:space="preserve"> пандемии.</w:t>
      </w:r>
    </w:p>
    <w:p w14:paraId="4D1655AA" w14:textId="77777777" w:rsidR="005562DF" w:rsidRDefault="00131671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8E575C">
        <w:rPr>
          <w:rFonts w:ascii="Times New Roman" w:hAnsi="Times New Roman" w:cs="Times New Roman CYR"/>
          <w:color w:val="auto"/>
          <w:sz w:val="24"/>
          <w:szCs w:val="24"/>
          <w:highlight w:val="white"/>
          <w:lang w:eastAsia="ru-RU"/>
        </w:rPr>
        <w:t xml:space="preserve">Подробная информация по оценке эффективности </w:t>
      </w:r>
      <w:r w:rsidRPr="008E575C">
        <w:rPr>
          <w:rFonts w:ascii="Times New Roman" w:hAnsi="Times New Roman" w:cs="Times New Roman CYR"/>
          <w:color w:val="auto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программы представлена в таблице № 15 приложения к Годовому отчету.</w:t>
      </w:r>
    </w:p>
    <w:p w14:paraId="6CE14BBF" w14:textId="77777777" w:rsidR="005562DF" w:rsidRDefault="005562DF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A23DB4B" w14:textId="77777777" w:rsidR="005562DF" w:rsidRDefault="005562DF">
      <w:pPr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A09E4A" w14:textId="77777777" w:rsidR="005562DF" w:rsidRDefault="00131671">
      <w:pPr>
        <w:spacing w:after="0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 CYR"/>
          <w:b/>
          <w:bCs/>
          <w:sz w:val="24"/>
          <w:szCs w:val="24"/>
          <w:lang w:eastAsia="ru-RU"/>
        </w:rPr>
        <w:t>Предложения по дальнейшей реализации муниципальной программы с указанием планируемых изменений муниципальной программы</w:t>
      </w:r>
    </w:p>
    <w:p w14:paraId="68E5791D" w14:textId="77777777" w:rsidR="005562DF" w:rsidRDefault="005562DF">
      <w:pPr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14:paraId="46642DAB" w14:textId="77777777" w:rsidR="005562DF" w:rsidRDefault="00131671">
      <w:pPr>
        <w:pStyle w:val="ConsPlusNormal"/>
        <w:jc w:val="both"/>
        <w:outlineLvl w:val="0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 xml:space="preserve">Постановлением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администрации  городского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 округа «Вуктыл»  от 14.10.2020 г. № 10/1192  «Об  утверждении муниципальной программы городского округа «Вуктыл» «Безопасность  жизнедеятельности  населения» утверждена муниципальная программа  срок реализации  которой 2021-2025г. </w:t>
      </w:r>
    </w:p>
    <w:p w14:paraId="0C38D4B0" w14:textId="77777777" w:rsidR="005562DF" w:rsidRDefault="00131671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ab/>
        <w:t xml:space="preserve">Дальнейшая реализация муниципальной программы продолжится в соответствии с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омплексным  планом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действий по реализации муниципальной программы городского округа «Вуктыл» «Безопасность жизнедеятельности населения» на 2021 год от 19.02.2021г. № 02/96.</w:t>
      </w:r>
    </w:p>
    <w:p w14:paraId="7B441610" w14:textId="77777777" w:rsidR="005562DF" w:rsidRDefault="00131671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>Планируется проведение работы по изменению некоторых основных параметров муниципальной программы в части:</w:t>
      </w:r>
    </w:p>
    <w:p w14:paraId="7E0F5181" w14:textId="77777777" w:rsidR="005562DF" w:rsidRDefault="00131671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>дальнейшей оптимизации расходов муниципальной программы в соответствии с приоритетами.</w:t>
      </w:r>
    </w:p>
    <w:p w14:paraId="2CB6BF12" w14:textId="77777777" w:rsidR="005562DF" w:rsidRDefault="00131671">
      <w:pPr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 CYR"/>
          <w:sz w:val="24"/>
          <w:szCs w:val="24"/>
          <w:lang w:eastAsia="ru-RU"/>
        </w:rPr>
        <w:t xml:space="preserve">Для совершенствования эффективности муниципальной программы проводить мероприятия </w:t>
      </w:r>
      <w:proofErr w:type="gramStart"/>
      <w:r>
        <w:rPr>
          <w:rFonts w:ascii="Times New Roman" w:hAnsi="Times New Roman" w:cs="Times New Roman CYR"/>
          <w:sz w:val="24"/>
          <w:szCs w:val="24"/>
          <w:lang w:eastAsia="ru-RU"/>
        </w:rPr>
        <w:t>по  актуализации</w:t>
      </w:r>
      <w:proofErr w:type="gramEnd"/>
      <w:r>
        <w:rPr>
          <w:rFonts w:ascii="Times New Roman" w:hAnsi="Times New Roman" w:cs="Times New Roman CYR"/>
          <w:sz w:val="24"/>
          <w:szCs w:val="24"/>
          <w:lang w:eastAsia="ru-RU"/>
        </w:rPr>
        <w:t>, качественному прогнозированию и оценке запланированных мероприятий и показателей  с точки зрения реалистичности и соответствия поставленным целям.</w:t>
      </w:r>
    </w:p>
    <w:p w14:paraId="79CCDD18" w14:textId="77777777" w:rsidR="005562DF" w:rsidRDefault="005562DF">
      <w:pPr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</w:p>
    <w:p w14:paraId="434ACD77" w14:textId="77777777" w:rsidR="005562DF" w:rsidRDefault="005562DF">
      <w:pPr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</w:p>
    <w:p w14:paraId="27B92FDD" w14:textId="77777777" w:rsidR="005562DF" w:rsidRDefault="005562DF">
      <w:pPr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</w:p>
    <w:p w14:paraId="066DFEC4" w14:textId="77777777" w:rsidR="005562DF" w:rsidRDefault="005562DF">
      <w:pPr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</w:p>
    <w:p w14:paraId="44D351A3" w14:textId="77777777" w:rsidR="005562DF" w:rsidRDefault="005562DF">
      <w:pPr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  <w:lang w:eastAsia="ru-RU"/>
        </w:rPr>
      </w:pPr>
    </w:p>
    <w:p w14:paraId="79EFA909" w14:textId="77777777" w:rsidR="005562DF" w:rsidRDefault="005562DF">
      <w:pPr>
        <w:spacing w:after="0"/>
        <w:jc w:val="both"/>
      </w:pPr>
    </w:p>
    <w:sectPr w:rsidR="005562DF">
      <w:pgSz w:w="11906" w:h="16838"/>
      <w:pgMar w:top="851" w:right="566" w:bottom="851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2DF"/>
    <w:rsid w:val="00131671"/>
    <w:rsid w:val="005562DF"/>
    <w:rsid w:val="006404EE"/>
    <w:rsid w:val="0073764A"/>
    <w:rsid w:val="008E575C"/>
    <w:rsid w:val="00D56451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7403"/>
  <w15:docId w15:val="{8C78D8C8-5E97-4382-A4DA-17913D34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1012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4 Знак"/>
    <w:link w:val="41"/>
    <w:uiPriority w:val="99"/>
    <w:qFormat/>
    <w:locked/>
    <w:rsid w:val="00D63734"/>
    <w:rPr>
      <w:rFonts w:ascii="Garamond" w:hAnsi="Garamond" w:cs="Garamond"/>
      <w:caps/>
      <w:kern w:val="2"/>
      <w:sz w:val="20"/>
      <w:szCs w:val="20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D63734"/>
  </w:style>
  <w:style w:type="character" w:customStyle="1" w:styleId="HeaderChar">
    <w:name w:val="Header Char"/>
    <w:uiPriority w:val="99"/>
    <w:semiHidden/>
    <w:qFormat/>
    <w:locked/>
    <w:rsid w:val="008E5422"/>
    <w:rPr>
      <w:lang w:eastAsia="en-US"/>
    </w:rPr>
  </w:style>
  <w:style w:type="character" w:customStyle="1" w:styleId="a4">
    <w:name w:val="Верхний колонтитул Знак"/>
    <w:uiPriority w:val="99"/>
    <w:semiHidden/>
    <w:qFormat/>
    <w:locked/>
    <w:rsid w:val="009F3C3E"/>
    <w:rPr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4A60D0"/>
    <w:rPr>
      <w:rFonts w:ascii="Tahoma" w:hAnsi="Tahoma" w:cs="Tahoma"/>
      <w:sz w:val="16"/>
      <w:szCs w:val="16"/>
      <w:lang w:eastAsia="en-US"/>
    </w:rPr>
  </w:style>
  <w:style w:type="character" w:customStyle="1" w:styleId="ConsPlusCell">
    <w:name w:val="ConsPlusCell Знак"/>
    <w:link w:val="ConsPlusCell"/>
    <w:uiPriority w:val="99"/>
    <w:qFormat/>
    <w:locked/>
    <w:rsid w:val="00FE4E3F"/>
    <w:rPr>
      <w:rFonts w:ascii="Times New Roman" w:eastAsia="Times New Roman" w:hAnsi="Times New Roman"/>
    </w:rPr>
  </w:style>
  <w:style w:type="character" w:customStyle="1" w:styleId="3">
    <w:name w:val="Заголовок 3 Знак"/>
    <w:link w:val="31"/>
    <w:uiPriority w:val="99"/>
    <w:qFormat/>
    <w:rsid w:val="00E632E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ListLabel1">
    <w:name w:val="ListLabel 1"/>
    <w:qFormat/>
    <w:rsid w:val="00547EC6"/>
    <w:rPr>
      <w:b w:val="0"/>
      <w:bCs w:val="0"/>
      <w:i w:val="0"/>
      <w:iCs w:val="0"/>
    </w:rPr>
  </w:style>
  <w:style w:type="character" w:customStyle="1" w:styleId="ListLabel2">
    <w:name w:val="ListLabel 2"/>
    <w:qFormat/>
    <w:rsid w:val="00547EC6"/>
    <w:rPr>
      <w:rFonts w:cs="Courier New"/>
    </w:rPr>
  </w:style>
  <w:style w:type="character" w:customStyle="1" w:styleId="ListLabel3">
    <w:name w:val="ListLabel 3"/>
    <w:qFormat/>
    <w:rsid w:val="00547EC6"/>
    <w:rPr>
      <w:rFonts w:cs="Courier New"/>
    </w:rPr>
  </w:style>
  <w:style w:type="character" w:customStyle="1" w:styleId="ListLabel4">
    <w:name w:val="ListLabel 4"/>
    <w:qFormat/>
    <w:rsid w:val="00547EC6"/>
    <w:rPr>
      <w:rFonts w:cs="Courier New"/>
    </w:rPr>
  </w:style>
  <w:style w:type="character" w:customStyle="1" w:styleId="WW8Num4z7">
    <w:name w:val="WW8Num4z7"/>
    <w:qFormat/>
    <w:rsid w:val="005F056C"/>
  </w:style>
  <w:style w:type="character" w:customStyle="1" w:styleId="WW8Num4z8">
    <w:name w:val="WW8Num4z8"/>
    <w:qFormat/>
    <w:rsid w:val="00672975"/>
  </w:style>
  <w:style w:type="character" w:customStyle="1" w:styleId="ListLabel5">
    <w:name w:val="ListLabel 5"/>
    <w:qFormat/>
    <w:rPr>
      <w:rFonts w:eastAsia="Calibri" w:cs="Times New Roman"/>
      <w:sz w:val="24"/>
    </w:rPr>
  </w:style>
  <w:style w:type="paragraph" w:styleId="a6">
    <w:name w:val="Title"/>
    <w:basedOn w:val="a"/>
    <w:next w:val="a7"/>
    <w:qFormat/>
    <w:rsid w:val="00CA5FE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uiPriority w:val="99"/>
    <w:semiHidden/>
    <w:rsid w:val="00D63734"/>
    <w:pPr>
      <w:spacing w:after="120"/>
    </w:pPr>
  </w:style>
  <w:style w:type="paragraph" w:styleId="a8">
    <w:name w:val="List"/>
    <w:basedOn w:val="a7"/>
    <w:rsid w:val="00547EC6"/>
    <w:rPr>
      <w:rFonts w:cs="Mangal"/>
    </w:rPr>
  </w:style>
  <w:style w:type="paragraph" w:styleId="a9">
    <w:name w:val="caption"/>
    <w:basedOn w:val="a"/>
    <w:qFormat/>
    <w:rsid w:val="00CA5F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47EC6"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rsid w:val="00547E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547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Заголовок 31"/>
    <w:basedOn w:val="a"/>
    <w:link w:val="3"/>
    <w:semiHidden/>
    <w:unhideWhenUsed/>
    <w:qFormat/>
    <w:locked/>
    <w:rsid w:val="00E632E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1">
    <w:name w:val="Заголовок 41"/>
    <w:basedOn w:val="a"/>
    <w:link w:val="4"/>
    <w:uiPriority w:val="99"/>
    <w:qFormat/>
    <w:rsid w:val="00D63734"/>
    <w:pPr>
      <w:keepNext/>
      <w:keepLines/>
      <w:spacing w:after="0" w:line="240" w:lineRule="atLeast"/>
      <w:outlineLvl w:val="3"/>
    </w:pPr>
    <w:rPr>
      <w:rFonts w:ascii="Garamond" w:hAnsi="Garamond" w:cs="Garamond"/>
      <w:caps/>
      <w:kern w:val="2"/>
      <w:sz w:val="20"/>
      <w:szCs w:val="20"/>
      <w:lang w:eastAsia="ru-RU"/>
    </w:rPr>
  </w:style>
  <w:style w:type="paragraph" w:customStyle="1" w:styleId="ConsPlusNormal">
    <w:name w:val="ConsPlusNormal"/>
    <w:qFormat/>
    <w:rsid w:val="008E71FD"/>
    <w:rPr>
      <w:rFonts w:ascii="Arial" w:hAnsi="Arial" w:cs="Arial"/>
      <w:color w:val="00000A"/>
      <w:sz w:val="22"/>
      <w:lang w:eastAsia="en-US"/>
    </w:rPr>
  </w:style>
  <w:style w:type="paragraph" w:styleId="ab">
    <w:name w:val="List Paragraph"/>
    <w:basedOn w:val="a"/>
    <w:uiPriority w:val="99"/>
    <w:qFormat/>
    <w:rsid w:val="00E500D3"/>
    <w:pPr>
      <w:ind w:left="720"/>
    </w:pPr>
  </w:style>
  <w:style w:type="paragraph" w:customStyle="1" w:styleId="ConsPlusNonformat">
    <w:name w:val="ConsPlusNonformat"/>
    <w:qFormat/>
    <w:rsid w:val="00B20FAD"/>
    <w:rPr>
      <w:rFonts w:ascii="Courier New" w:hAnsi="Courier New" w:cs="Courier New"/>
      <w:color w:val="00000A"/>
      <w:sz w:val="22"/>
      <w:lang w:eastAsia="en-US"/>
    </w:rPr>
  </w:style>
  <w:style w:type="paragraph" w:customStyle="1" w:styleId="ConsPlusCell0">
    <w:name w:val="ConsPlusCell"/>
    <w:qFormat/>
    <w:rsid w:val="00B31B90"/>
    <w:rPr>
      <w:rFonts w:ascii="Times New Roman" w:eastAsia="Times New Roman" w:hAnsi="Times New Roman"/>
      <w:color w:val="00000A"/>
      <w:sz w:val="22"/>
    </w:rPr>
  </w:style>
  <w:style w:type="paragraph" w:customStyle="1" w:styleId="11">
    <w:name w:val="Абзац списка1"/>
    <w:basedOn w:val="a"/>
    <w:uiPriority w:val="99"/>
    <w:qFormat/>
    <w:rsid w:val="009F3C3E"/>
    <w:pPr>
      <w:widowControl w:val="0"/>
      <w:spacing w:after="0" w:line="240" w:lineRule="auto"/>
      <w:ind w:left="720"/>
    </w:pPr>
    <w:rPr>
      <w:sz w:val="20"/>
      <w:szCs w:val="20"/>
      <w:lang w:eastAsia="ru-RU"/>
    </w:rPr>
  </w:style>
  <w:style w:type="paragraph" w:customStyle="1" w:styleId="12">
    <w:name w:val="Верхний колонтитул1"/>
    <w:basedOn w:val="a"/>
    <w:uiPriority w:val="99"/>
    <w:semiHidden/>
    <w:qFormat/>
    <w:rsid w:val="009F3C3E"/>
    <w:pPr>
      <w:widowControl w:val="0"/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qFormat/>
    <w:rsid w:val="004A60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D04B54"/>
    <w:pPr>
      <w:widowControl w:val="0"/>
    </w:pPr>
    <w:rPr>
      <w:rFonts w:eastAsia="Times New Roman" w:cs="Calibri"/>
      <w:b/>
      <w:bCs/>
      <w:color w:val="00000A"/>
      <w:sz w:val="22"/>
      <w:szCs w:val="22"/>
    </w:rPr>
  </w:style>
  <w:style w:type="paragraph" w:customStyle="1" w:styleId="Standard">
    <w:name w:val="Standard"/>
    <w:qFormat/>
    <w:rsid w:val="008F1E58"/>
    <w:pPr>
      <w:suppressAutoHyphens/>
      <w:spacing w:after="200" w:line="276" w:lineRule="auto"/>
      <w:textAlignment w:val="baseline"/>
    </w:pPr>
    <w:rPr>
      <w:rFonts w:cs="Calibri"/>
      <w:color w:val="00000A"/>
      <w:sz w:val="22"/>
      <w:szCs w:val="22"/>
      <w:lang w:eastAsia="en-US"/>
    </w:rPr>
  </w:style>
  <w:style w:type="table" w:styleId="ad">
    <w:name w:val="Table Grid"/>
    <w:basedOn w:val="a1"/>
    <w:uiPriority w:val="59"/>
    <w:rsid w:val="0029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06D5-E94E-49FC-98DB-A29A20F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dc:description/>
  <cp:lastModifiedBy>Валиева Наталья Сергеевна</cp:lastModifiedBy>
  <cp:revision>112</cp:revision>
  <cp:lastPrinted>2021-03-26T06:19:00Z</cp:lastPrinted>
  <dcterms:created xsi:type="dcterms:W3CDTF">2020-04-10T09:36:00Z</dcterms:created>
  <dcterms:modified xsi:type="dcterms:W3CDTF">2021-04-01T17:21:00Z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