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4C" w:rsidRPr="003C0A92" w:rsidRDefault="00F03692" w:rsidP="00F03692">
      <w:pPr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3C0A92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CE304C" w:rsidRPr="00121C56" w:rsidRDefault="00CE304C" w:rsidP="0062188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F03692" w:rsidRPr="00121C56" w:rsidRDefault="00F03692" w:rsidP="00621889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121C56" w:rsidRDefault="00621889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21C56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190625" cy="1676937"/>
            <wp:effectExtent l="0" t="0" r="0" b="0"/>
            <wp:docPr id="1" name="Рисунок 1" descr="C:\Users\msychev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ychev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631" cy="168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53" w:rsidRPr="00121C56" w:rsidRDefault="00953C53" w:rsidP="00953C5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953C53" w:rsidRPr="00121C56" w:rsidRDefault="00953C53" w:rsidP="00953C53">
      <w:pP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CE1FC9" w:rsidRPr="00121C56" w:rsidRDefault="00CE1FC9" w:rsidP="00953C53">
      <w:pP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CE1FC9" w:rsidRPr="00121C56" w:rsidRDefault="00CE1FC9" w:rsidP="00953C53">
      <w:pPr>
        <w:rPr>
          <w:rFonts w:ascii="Times New Roman" w:eastAsia="Times New Roman" w:hAnsi="Times New Roman" w:cs="Times New Roman"/>
          <w:b/>
          <w:color w:val="FF0000"/>
          <w:sz w:val="40"/>
          <w:szCs w:val="28"/>
        </w:rPr>
      </w:pPr>
    </w:p>
    <w:p w:rsidR="00CE1FC9" w:rsidRPr="00121C56" w:rsidRDefault="00CE1FC9" w:rsidP="00953C53">
      <w:pPr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953C53" w:rsidRPr="00121C56" w:rsidRDefault="00953C53" w:rsidP="00953C53">
      <w:pPr>
        <w:rPr>
          <w:rFonts w:ascii="Times New Roman" w:eastAsia="Times New Roman" w:hAnsi="Times New Roman" w:cs="Times New Roman"/>
          <w:b/>
          <w:sz w:val="40"/>
          <w:szCs w:val="28"/>
        </w:rPr>
      </w:pPr>
      <w:r w:rsidRPr="00121C56">
        <w:rPr>
          <w:rFonts w:ascii="Times New Roman" w:eastAsia="Times New Roman" w:hAnsi="Times New Roman" w:cs="Times New Roman"/>
          <w:b/>
          <w:sz w:val="40"/>
          <w:szCs w:val="28"/>
        </w:rPr>
        <w:t>ДОКЛАД</w:t>
      </w:r>
      <w:r w:rsidR="00B93741" w:rsidRPr="00121C56">
        <w:rPr>
          <w:rFonts w:ascii="Times New Roman" w:eastAsia="Times New Roman" w:hAnsi="Times New Roman" w:cs="Times New Roman"/>
          <w:b/>
          <w:sz w:val="40"/>
          <w:szCs w:val="28"/>
        </w:rPr>
        <w:t xml:space="preserve"> </w:t>
      </w:r>
    </w:p>
    <w:p w:rsidR="00953C53" w:rsidRPr="00121C56" w:rsidRDefault="00953C53" w:rsidP="00953C5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21C56">
        <w:rPr>
          <w:rFonts w:ascii="Times New Roman" w:eastAsia="Times New Roman" w:hAnsi="Times New Roman" w:cs="Times New Roman"/>
          <w:b/>
          <w:sz w:val="36"/>
          <w:szCs w:val="36"/>
        </w:rPr>
        <w:t>по правоприменительной практик</w:t>
      </w:r>
      <w:r w:rsidR="00B93741" w:rsidRPr="00121C56">
        <w:rPr>
          <w:rFonts w:ascii="Times New Roman" w:eastAsia="Times New Roman" w:hAnsi="Times New Roman" w:cs="Times New Roman"/>
          <w:b/>
          <w:sz w:val="36"/>
          <w:szCs w:val="36"/>
        </w:rPr>
        <w:t>е</w:t>
      </w:r>
      <w:r w:rsidRPr="00121C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93741" w:rsidRPr="00121C56" w:rsidRDefault="00953C53" w:rsidP="00B93741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21C56">
        <w:rPr>
          <w:rFonts w:ascii="Times New Roman" w:eastAsia="Times New Roman" w:hAnsi="Times New Roman" w:cs="Times New Roman"/>
          <w:b/>
          <w:sz w:val="36"/>
          <w:szCs w:val="36"/>
        </w:rPr>
        <w:t>Главного управления МЧС России по Республике Коми</w:t>
      </w:r>
      <w:r w:rsidR="00B93741" w:rsidRPr="00121C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B93741" w:rsidRPr="00121C56" w:rsidRDefault="0036222C" w:rsidP="00B93741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21C56">
        <w:rPr>
          <w:rFonts w:ascii="Times New Roman" w:eastAsia="Times New Roman" w:hAnsi="Times New Roman" w:cs="Times New Roman"/>
          <w:b/>
          <w:sz w:val="36"/>
          <w:szCs w:val="36"/>
        </w:rPr>
        <w:t xml:space="preserve">(«как делать нельзя») </w:t>
      </w:r>
      <w:r w:rsidR="00B93741" w:rsidRPr="00121C56">
        <w:rPr>
          <w:rFonts w:ascii="Times New Roman" w:eastAsia="Times New Roman" w:hAnsi="Times New Roman" w:cs="Times New Roman"/>
          <w:b/>
          <w:sz w:val="36"/>
          <w:szCs w:val="36"/>
        </w:rPr>
        <w:t>за</w:t>
      </w:r>
      <w:r w:rsidR="00C55163" w:rsidRPr="00121C56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B554B7" w:rsidRPr="00121C56">
        <w:rPr>
          <w:rFonts w:ascii="Times New Roman" w:eastAsia="Times New Roman" w:hAnsi="Times New Roman" w:cs="Times New Roman"/>
          <w:b/>
          <w:sz w:val="36"/>
          <w:szCs w:val="36"/>
        </w:rPr>
        <w:t>201</w:t>
      </w:r>
      <w:r w:rsidR="00C55163" w:rsidRPr="00121C56">
        <w:rPr>
          <w:rFonts w:ascii="Times New Roman" w:eastAsia="Times New Roman" w:hAnsi="Times New Roman" w:cs="Times New Roman"/>
          <w:b/>
          <w:sz w:val="36"/>
          <w:szCs w:val="36"/>
        </w:rPr>
        <w:t>8</w:t>
      </w:r>
      <w:r w:rsidR="00B554B7" w:rsidRPr="00121C56">
        <w:rPr>
          <w:rFonts w:ascii="Times New Roman" w:eastAsia="Times New Roman" w:hAnsi="Times New Roman" w:cs="Times New Roman"/>
          <w:b/>
          <w:sz w:val="36"/>
          <w:szCs w:val="36"/>
        </w:rPr>
        <w:t xml:space="preserve"> год</w:t>
      </w:r>
    </w:p>
    <w:p w:rsidR="00B93741" w:rsidRPr="00121C56" w:rsidRDefault="00B93741" w:rsidP="00953C53">
      <w:pPr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1932BA" w:rsidRPr="00121C56" w:rsidRDefault="001932BA" w:rsidP="00953C53">
      <w:pPr>
        <w:rPr>
          <w:rFonts w:ascii="Times New Roman" w:hAnsi="Times New Roman" w:cs="Times New Roman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sz w:val="28"/>
          <w:szCs w:val="28"/>
        </w:rPr>
      </w:pPr>
      <w:r w:rsidRPr="00121C56">
        <w:rPr>
          <w:rFonts w:ascii="Times New Roman" w:hAnsi="Times New Roman" w:cs="Times New Roman"/>
          <w:b/>
          <w:sz w:val="28"/>
          <w:szCs w:val="28"/>
        </w:rPr>
        <w:t>СЫКТЫВКАР – 201</w:t>
      </w:r>
      <w:r w:rsidR="00121C56">
        <w:rPr>
          <w:rFonts w:ascii="Times New Roman" w:hAnsi="Times New Roman" w:cs="Times New Roman"/>
          <w:b/>
          <w:sz w:val="28"/>
          <w:szCs w:val="28"/>
        </w:rPr>
        <w:t>9</w:t>
      </w:r>
    </w:p>
    <w:sdt>
      <w:sdtPr>
        <w:rPr>
          <w:rFonts w:ascii="Times New Roman" w:eastAsiaTheme="minorEastAsia" w:hAnsi="Times New Roman" w:cs="Times New Roman"/>
          <w:b/>
          <w:color w:val="auto"/>
          <w:sz w:val="28"/>
          <w:szCs w:val="28"/>
          <w:lang w:eastAsia="en-US"/>
        </w:rPr>
        <w:id w:val="24964770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:rsidR="009A6D9F" w:rsidRPr="003C0A92" w:rsidRDefault="001F0B17" w:rsidP="009A6D9F">
          <w:pPr>
            <w:pStyle w:val="a7"/>
            <w:spacing w:line="276" w:lineRule="auto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C0A92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СОДЕРЖАНИЕ</w:t>
          </w:r>
        </w:p>
        <w:p w:rsidR="009A6D9F" w:rsidRPr="003C0A92" w:rsidRDefault="009A6D9F" w:rsidP="009A6D9F">
          <w:pPr>
            <w:spacing w:line="276" w:lineRule="auto"/>
            <w:rPr>
              <w:b/>
              <w:lang w:eastAsia="ru-RU"/>
            </w:rPr>
          </w:pPr>
        </w:p>
        <w:p w:rsidR="009A6D9F" w:rsidRPr="003C0A92" w:rsidRDefault="009A6D9F" w:rsidP="009A6D9F">
          <w:pPr>
            <w:spacing w:line="276" w:lineRule="auto"/>
            <w:rPr>
              <w:b/>
              <w:lang w:eastAsia="ru-RU"/>
            </w:rPr>
          </w:pPr>
        </w:p>
        <w:p w:rsidR="009A6D9F" w:rsidRPr="003C0A92" w:rsidRDefault="004A0D36" w:rsidP="009A6D9F">
          <w:pPr>
            <w:pStyle w:val="11"/>
            <w:spacing w:before="240" w:after="0" w:line="276" w:lineRule="auto"/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t>ОБЩИЕ ПОЛОЖЕНИЯ</w:t>
          </w:r>
          <w:r w:rsidR="009A6D9F" w:rsidRPr="003C0A92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9A6D9F"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9A6D9F" w:rsidRPr="003C0A92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</w:p>
        <w:p w:rsidR="009A6D9F" w:rsidRPr="003C0A92" w:rsidRDefault="009A6D9F" w:rsidP="009A6D9F">
          <w:pPr>
            <w:pStyle w:val="24"/>
            <w:spacing w:before="240" w:after="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t xml:space="preserve">Раздел I. ФЕДЕРАЛЬНЫЙ ГОСУДАРСТВЕННЫЙ ПОЖАРНЫЙ НАДЗОР 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091F3E" w:rsidRPr="003C0A92">
            <w:rPr>
              <w:rFonts w:ascii="Times New Roman" w:hAnsi="Times New Roman" w:cs="Times New Roman"/>
              <w:b/>
              <w:sz w:val="28"/>
              <w:szCs w:val="28"/>
            </w:rPr>
            <w:t>7</w:t>
          </w:r>
        </w:p>
        <w:p w:rsidR="009A6D9F" w:rsidRPr="003C0A92" w:rsidRDefault="009A6D9F" w:rsidP="009A6D9F">
          <w:pPr>
            <w:pStyle w:val="35"/>
            <w:spacing w:before="240" w:after="0"/>
            <w:ind w:left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t xml:space="preserve">Раздел II. ГОСУДАРСТВЕННЫЙ НАДЗОР В </w:t>
          </w:r>
          <w:r w:rsidR="004A0D36" w:rsidRPr="003C0A92">
            <w:rPr>
              <w:rFonts w:ascii="Times New Roman" w:hAnsi="Times New Roman" w:cs="Times New Roman"/>
              <w:b/>
              <w:sz w:val="28"/>
              <w:szCs w:val="28"/>
            </w:rPr>
            <w:t>ОБЛАСТИ ГРАЖДАНСКОЙ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t xml:space="preserve"> ОБОРОНЫ 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59377E" w:rsidRPr="003C0A92">
            <w:rPr>
              <w:rFonts w:ascii="Times New Roman" w:hAnsi="Times New Roman" w:cs="Times New Roman"/>
              <w:b/>
              <w:sz w:val="28"/>
              <w:szCs w:val="28"/>
            </w:rPr>
            <w:t>21</w:t>
          </w:r>
        </w:p>
        <w:p w:rsidR="009A6D9F" w:rsidRPr="003C0A92" w:rsidRDefault="009A6D9F" w:rsidP="009A6D9F">
          <w:pPr>
            <w:pStyle w:val="11"/>
            <w:spacing w:before="240" w:after="0" w:line="276" w:lineRule="auto"/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t xml:space="preserve">Раздел III. ФЕДЕРАЛЬНЫЙ ГОСУДАРСТВЕННЫЙ НАДЗОР В ОБЛАСТИ ЗАЩИТЫ НАСЕЛЕНИЯ И ТЕРРИТОРИЙ ОТ ЧРЕЗВЫЧАЙНЫХ СИТУАЦИЙ ПРИРОДНОГО И ТЕХНОГЕННОГО ХАРАКТЕРА 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D01E78" w:rsidRPr="003C0A92">
            <w:rPr>
              <w:rFonts w:ascii="Times New Roman" w:hAnsi="Times New Roman" w:cs="Times New Roman"/>
              <w:b/>
              <w:sz w:val="28"/>
              <w:szCs w:val="28"/>
            </w:rPr>
            <w:t>2</w:t>
          </w:r>
          <w:r w:rsidR="0059377E" w:rsidRPr="003C0A92">
            <w:rPr>
              <w:rFonts w:ascii="Times New Roman" w:hAnsi="Times New Roman" w:cs="Times New Roman"/>
              <w:b/>
              <w:sz w:val="28"/>
              <w:szCs w:val="28"/>
            </w:rPr>
            <w:t>4</w:t>
          </w:r>
        </w:p>
        <w:p w:rsidR="009A6D9F" w:rsidRPr="003C0A92" w:rsidRDefault="009A6D9F" w:rsidP="009A6D9F">
          <w:pPr>
            <w:pStyle w:val="24"/>
            <w:spacing w:before="240" w:after="0" w:line="276" w:lineRule="auto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C0A92">
            <w:rPr>
              <w:rStyle w:val="314pt"/>
              <w:rFonts w:eastAsiaTheme="majorEastAsia"/>
              <w:bCs w:val="0"/>
              <w:color w:val="auto"/>
            </w:rPr>
            <w:t xml:space="preserve">Раздел IV. ЛИЦЕНЗИОННЫЙ КОНТРОЛЬ ПРИ ОСУЩЕСТВЛЕНИИ ДЕЯТЕЛЬНОСТИ ПО МОНТАЖУ, ТЕХНИЧЕСКОМУ ОБСЛУЖИВАНИЮ И РЕМОНТУ СРЕДСТВ ОБЕСПЕЧЕНИЯ ПОЖАРНОЙ БЕЗОПАСНОСТИ ЗДАНИЙ И СООРУЖЕНИЙ, И ДЕЯТЕЛЬНОСТИ ПО ТУШЕНИЮ ПОЖАРОВ В НАСЕЛЕННЫХ ПУНКТАХ, НА ПРОИЗВОДСТВЕННЫХ ОБЪЕКТАХ И ОБЪЕКТАХ ИНФРАСТРУКТУРЫ 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D01E78" w:rsidRPr="003C0A92">
            <w:rPr>
              <w:rFonts w:ascii="Times New Roman" w:hAnsi="Times New Roman" w:cs="Times New Roman"/>
              <w:b/>
              <w:sz w:val="28"/>
              <w:szCs w:val="28"/>
            </w:rPr>
            <w:t>2</w:t>
          </w:r>
          <w:r w:rsidR="00D42B23" w:rsidRPr="003C0A92">
            <w:rPr>
              <w:rFonts w:ascii="Times New Roman" w:hAnsi="Times New Roman" w:cs="Times New Roman"/>
              <w:b/>
              <w:sz w:val="28"/>
              <w:szCs w:val="28"/>
            </w:rPr>
            <w:t>7</w:t>
          </w:r>
        </w:p>
        <w:p w:rsidR="009A6D9F" w:rsidRPr="00121C56" w:rsidRDefault="009A6D9F" w:rsidP="009A6D9F">
          <w:pPr>
            <w:pStyle w:val="35"/>
            <w:spacing w:before="240" w:after="0"/>
            <w:ind w:left="0"/>
            <w:rPr>
              <w:rFonts w:ascii="Times New Roman" w:hAnsi="Times New Roman" w:cs="Times New Roman"/>
              <w:b/>
              <w:color w:val="FF0000"/>
              <w:sz w:val="28"/>
              <w:szCs w:val="28"/>
            </w:rPr>
          </w:pPr>
          <w:r w:rsidRPr="003C0A92">
            <w:rPr>
              <w:rStyle w:val="314pt"/>
              <w:rFonts w:eastAsiaTheme="majorEastAsia"/>
              <w:bCs w:val="0"/>
              <w:color w:val="auto"/>
            </w:rPr>
            <w:t xml:space="preserve">Раздел V. ГОСУДАРСТВЕННЫЙ НАДЗОР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 </w:t>
          </w:r>
          <w:r w:rsidRPr="003C0A92">
            <w:rPr>
              <w:rFonts w:ascii="Times New Roman" w:hAnsi="Times New Roman" w:cs="Times New Roman"/>
              <w:b/>
              <w:sz w:val="28"/>
              <w:szCs w:val="28"/>
            </w:rPr>
            <w:ptab w:relativeTo="margin" w:alignment="right" w:leader="dot"/>
          </w:r>
          <w:r w:rsidR="0059377E" w:rsidRPr="003C0A92">
            <w:rPr>
              <w:rFonts w:ascii="Times New Roman" w:hAnsi="Times New Roman" w:cs="Times New Roman"/>
              <w:b/>
              <w:sz w:val="28"/>
              <w:szCs w:val="28"/>
            </w:rPr>
            <w:t>3</w:t>
          </w:r>
          <w:r w:rsidR="00D42B23" w:rsidRPr="003C0A92">
            <w:rPr>
              <w:rFonts w:ascii="Times New Roman" w:hAnsi="Times New Roman" w:cs="Times New Roman"/>
              <w:b/>
              <w:sz w:val="28"/>
              <w:szCs w:val="28"/>
            </w:rPr>
            <w:t>0</w:t>
          </w:r>
        </w:p>
      </w:sdtContent>
    </w:sdt>
    <w:p w:rsidR="00953C53" w:rsidRPr="00121C56" w:rsidRDefault="00953C53" w:rsidP="009A6D9F">
      <w:pPr>
        <w:spacing w:line="276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121C56" w:rsidRDefault="00953C53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A6D9F" w:rsidRPr="00121C56" w:rsidRDefault="009A6D9F" w:rsidP="00953C5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53C53" w:rsidRPr="004A0D36" w:rsidRDefault="00953C53" w:rsidP="00953C53">
      <w:pPr>
        <w:pStyle w:val="110"/>
      </w:pPr>
      <w:r w:rsidRPr="004A0D36">
        <w:lastRenderedPageBreak/>
        <w:t>ОБЩИЕ ПОЛОЖЕНИЯ</w:t>
      </w:r>
    </w:p>
    <w:p w:rsidR="00A50237" w:rsidRPr="00121C56" w:rsidRDefault="00A50237" w:rsidP="00091F3E">
      <w:pPr>
        <w:pStyle w:val="110"/>
        <w:spacing w:before="0"/>
        <w:rPr>
          <w:color w:val="FF0000"/>
        </w:rPr>
      </w:pPr>
    </w:p>
    <w:p w:rsidR="00091F3E" w:rsidRPr="00121C56" w:rsidRDefault="00091F3E" w:rsidP="00091F3E">
      <w:pPr>
        <w:pStyle w:val="110"/>
        <w:spacing w:before="0"/>
        <w:rPr>
          <w:color w:val="FF0000"/>
        </w:rPr>
      </w:pP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121C56">
        <w:rPr>
          <w:sz w:val="28"/>
          <w:szCs w:val="28"/>
        </w:rPr>
        <w:t>Настоящие</w:t>
      </w:r>
      <w:r w:rsidR="00205ACC" w:rsidRPr="00121C56">
        <w:rPr>
          <w:sz w:val="28"/>
          <w:szCs w:val="28"/>
        </w:rPr>
        <w:t xml:space="preserve"> доклад по правоприменительной практике Главного управления МЧС России по Республике Коми</w:t>
      </w:r>
      <w:r w:rsidR="00B26CD8" w:rsidRPr="00121C56">
        <w:rPr>
          <w:sz w:val="28"/>
          <w:szCs w:val="28"/>
        </w:rPr>
        <w:t xml:space="preserve"> («как делать нельзя»)</w:t>
      </w:r>
      <w:r w:rsidR="00205ACC" w:rsidRPr="00121C56">
        <w:rPr>
          <w:sz w:val="28"/>
          <w:szCs w:val="28"/>
        </w:rPr>
        <w:t xml:space="preserve">, доклад с руководством по соблюдению обязательных требований, дающим разъяснение, какое поведение является правомерным </w:t>
      </w:r>
      <w:r w:rsidR="00B26CD8" w:rsidRPr="00121C56">
        <w:rPr>
          <w:sz w:val="28"/>
          <w:szCs w:val="28"/>
        </w:rPr>
        <w:t xml:space="preserve">(«как делать нужно (можно)») </w:t>
      </w:r>
      <w:r w:rsidR="00205ACC" w:rsidRPr="00121C56">
        <w:rPr>
          <w:sz w:val="28"/>
          <w:szCs w:val="28"/>
        </w:rPr>
        <w:t>за</w:t>
      </w:r>
      <w:r w:rsidR="008C2C85" w:rsidRPr="00121C56">
        <w:rPr>
          <w:sz w:val="28"/>
          <w:szCs w:val="28"/>
        </w:rPr>
        <w:t xml:space="preserve"> </w:t>
      </w:r>
      <w:r w:rsidR="00205ACC" w:rsidRPr="00121C56">
        <w:rPr>
          <w:sz w:val="28"/>
          <w:szCs w:val="28"/>
        </w:rPr>
        <w:t>201</w:t>
      </w:r>
      <w:r w:rsidR="008C2C85" w:rsidRPr="00121C56">
        <w:rPr>
          <w:sz w:val="28"/>
          <w:szCs w:val="28"/>
        </w:rPr>
        <w:t>8</w:t>
      </w:r>
      <w:r w:rsidR="00205ACC" w:rsidRPr="00121C56">
        <w:rPr>
          <w:sz w:val="28"/>
          <w:szCs w:val="28"/>
        </w:rPr>
        <w:t xml:space="preserve"> год </w:t>
      </w:r>
      <w:r w:rsidRPr="00121C56">
        <w:rPr>
          <w:sz w:val="28"/>
          <w:szCs w:val="28"/>
        </w:rPr>
        <w:t>разработан</w:t>
      </w:r>
      <w:r w:rsidR="00F03692" w:rsidRPr="00121C56">
        <w:rPr>
          <w:sz w:val="28"/>
          <w:szCs w:val="28"/>
        </w:rPr>
        <w:t>ы</w:t>
      </w:r>
      <w:r w:rsidRPr="00121C56">
        <w:rPr>
          <w:sz w:val="28"/>
          <w:szCs w:val="28"/>
        </w:rPr>
        <w:t xml:space="preserve"> в целях профилактики нарушений обязательных требований</w:t>
      </w:r>
      <w:r w:rsidR="00205ACC" w:rsidRPr="00121C56">
        <w:rPr>
          <w:sz w:val="28"/>
          <w:szCs w:val="28"/>
        </w:rPr>
        <w:t>, а также для публичного обсуждения результатов правоприменительной практики Главного управления МЧС России по Республике Коми при осуществлении государственного</w:t>
      </w:r>
      <w:proofErr w:type="gramEnd"/>
      <w:r w:rsidR="00205ACC" w:rsidRPr="00121C56">
        <w:rPr>
          <w:sz w:val="28"/>
          <w:szCs w:val="28"/>
        </w:rPr>
        <w:t xml:space="preserve"> контроля (надзора) в установленной сфере деятельности с руководством по соблюдению обязательных требований</w:t>
      </w:r>
      <w:r w:rsidRPr="00121C56">
        <w:rPr>
          <w:sz w:val="28"/>
          <w:szCs w:val="28"/>
        </w:rPr>
        <w:t xml:space="preserve">, и </w:t>
      </w:r>
      <w:proofErr w:type="gramStart"/>
      <w:r w:rsidRPr="00121C56">
        <w:rPr>
          <w:sz w:val="28"/>
          <w:szCs w:val="28"/>
        </w:rPr>
        <w:t>основан</w:t>
      </w:r>
      <w:proofErr w:type="gramEnd"/>
      <w:r w:rsidRPr="00121C56">
        <w:rPr>
          <w:sz w:val="28"/>
          <w:szCs w:val="28"/>
        </w:rPr>
        <w:t xml:space="preserve"> на положениях: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53C53" w:rsidRPr="00121C56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Федерального закона от 21.12.1994 № 69-ФЗ «О пожарной безопасности»;</w:t>
      </w:r>
    </w:p>
    <w:p w:rsidR="00953C53" w:rsidRPr="00121C56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Федерального закона от 12.02.1998 № 28-ФЗ «О гражданской обороне»;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Федерального закона от 21.12.1994 № 68-ФЗ «О защите населения и территорий от чрезвычайных ситуаций природного и техногенного характера»;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Федерального закона от 04.05.2011 № 99-ФЗ «О лицензировании отдельных видов деятельности»;</w:t>
      </w:r>
    </w:p>
    <w:p w:rsidR="00272C45" w:rsidRPr="00121C56" w:rsidRDefault="00272C45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Указа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постановления Правительства Российской Федерации от 12.04.2012 № 290 «О федеральном государственном пожарном надзоре»;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постановления Правительства Российской Федерации от 23.12.2004 г. № 835 «Об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121C56">
        <w:rPr>
          <w:sz w:val="28"/>
          <w:szCs w:val="28"/>
        </w:rPr>
        <w:t>постановления Правительства Российской Федерации от 18.09.2013 г. № 820 «О государственном надзоре за спортивными парусными судами, прогулочными судами и маломерными судами, используемыми в некоммерческих целях, об их классификации и освидетельствовании, о государственной регистрации маломерных судов, используемых в некоммерческих целях, а также об изменении и признании утратившими силу некоторых актов Правительства Российской Федерации»;</w:t>
      </w:r>
      <w:proofErr w:type="gramEnd"/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постановления Правительства Российской Федерации от 24 декабря 2015 г. № 1418 «О государственном надзоре в </w:t>
      </w:r>
      <w:r w:rsidR="009C33F1" w:rsidRPr="00121C56">
        <w:rPr>
          <w:sz w:val="28"/>
          <w:szCs w:val="28"/>
        </w:rPr>
        <w:t>области защиты</w:t>
      </w:r>
      <w:r w:rsidRPr="00121C56">
        <w:rPr>
          <w:sz w:val="28"/>
          <w:szCs w:val="28"/>
        </w:rPr>
        <w:t xml:space="preserve"> населения и территорий от чрезвычайных ситуаций природного и техногенного характера»;</w:t>
      </w:r>
    </w:p>
    <w:p w:rsidR="00953C53" w:rsidRPr="00121C56" w:rsidRDefault="00953C53" w:rsidP="00953C53">
      <w:pPr>
        <w:ind w:left="2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121C56">
        <w:rPr>
          <w:rFonts w:ascii="Times New Roman" w:hAnsi="Times New Roman" w:cs="Times New Roman"/>
          <w:bCs/>
          <w:sz w:val="28"/>
          <w:szCs w:val="28"/>
        </w:rPr>
        <w:t>постановления Правительства Российской Федерации от 21 мая 2007 г. № 305 «Об утверждении Положения о государственном надзоре в области гражданской обороны»;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постановления Правительства Российской Федерации от 17.08.2016 № 806 «О применении </w:t>
      </w:r>
      <w:proofErr w:type="spellStart"/>
      <w:proofErr w:type="gramStart"/>
      <w:r w:rsidRPr="00121C56">
        <w:rPr>
          <w:sz w:val="28"/>
          <w:szCs w:val="28"/>
        </w:rPr>
        <w:t>риск-ориентированного</w:t>
      </w:r>
      <w:proofErr w:type="spellEnd"/>
      <w:proofErr w:type="gramEnd"/>
      <w:r w:rsidRPr="00121C56">
        <w:rPr>
          <w:sz w:val="28"/>
          <w:szCs w:val="28"/>
        </w:rPr>
        <w:t xml:space="preserve"> подхода при организации отдельных видов </w:t>
      </w:r>
      <w:r w:rsidRPr="00121C56">
        <w:rPr>
          <w:sz w:val="28"/>
          <w:szCs w:val="28"/>
        </w:rPr>
        <w:lastRenderedPageBreak/>
        <w:t>государственного контроля (надзора) и внесении изменений в некоторые акты Правительства Российской Федерации»;</w:t>
      </w:r>
    </w:p>
    <w:p w:rsidR="00953C53" w:rsidRPr="00121C56" w:rsidRDefault="00953C53" w:rsidP="00953C53">
      <w:pPr>
        <w:pStyle w:val="40"/>
        <w:shd w:val="clear" w:color="auto" w:fill="auto"/>
        <w:ind w:left="20" w:right="20" w:firstLine="547"/>
        <w:rPr>
          <w:sz w:val="28"/>
          <w:szCs w:val="28"/>
        </w:rPr>
      </w:pPr>
      <w:r w:rsidRPr="00121C56">
        <w:rPr>
          <w:rStyle w:val="41"/>
          <w:color w:val="auto"/>
          <w:sz w:val="28"/>
          <w:szCs w:val="28"/>
        </w:rPr>
        <w:t xml:space="preserve">методических рекомендаций по обобщению и анализу правоприменительной практики контрольно-надзорной деятельности </w:t>
      </w:r>
      <w:r w:rsidRPr="00121C56">
        <w:rPr>
          <w:sz w:val="28"/>
          <w:szCs w:val="28"/>
        </w:rPr>
        <w:t>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09.09.2016 № 7);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методических рекомендаций по подготовке и проведению профилактических мероприятий</w:t>
      </w:r>
      <w:r w:rsidR="00DA3338" w:rsidRPr="00121C56">
        <w:rPr>
          <w:sz w:val="28"/>
          <w:szCs w:val="28"/>
        </w:rPr>
        <w:t>,</w:t>
      </w:r>
      <w:r w:rsidRPr="00121C56">
        <w:rPr>
          <w:sz w:val="28"/>
          <w:szCs w:val="28"/>
        </w:rPr>
        <w:t xml:space="preserve"> направленных на предупреждение нарушений обязательных требований </w:t>
      </w:r>
      <w:r w:rsidRPr="00121C56">
        <w:rPr>
          <w:rStyle w:val="aa"/>
          <w:color w:val="auto"/>
          <w:sz w:val="28"/>
          <w:szCs w:val="28"/>
        </w:rPr>
        <w:t>(утверждены подкомиссией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реформы, протокол от 20.01.2017</w:t>
      </w:r>
      <w:r w:rsidR="00DA3338" w:rsidRPr="00121C56">
        <w:rPr>
          <w:rStyle w:val="aa"/>
          <w:color w:val="auto"/>
          <w:sz w:val="28"/>
          <w:szCs w:val="28"/>
        </w:rPr>
        <w:t xml:space="preserve"> </w:t>
      </w:r>
      <w:r w:rsidRPr="00121C56">
        <w:rPr>
          <w:rStyle w:val="aa"/>
          <w:color w:val="auto"/>
          <w:sz w:val="28"/>
          <w:szCs w:val="28"/>
        </w:rPr>
        <w:t>№ 1);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методических рекомендаций по организации и проведению публичных обсуждений результатов правоприменительной практики, руководств по соблюдению обязательных требований органа государственного контроля (надзора) </w:t>
      </w:r>
      <w:r w:rsidRPr="00121C56">
        <w:rPr>
          <w:rStyle w:val="aa"/>
          <w:color w:val="auto"/>
          <w:sz w:val="28"/>
          <w:szCs w:val="28"/>
        </w:rPr>
        <w:t>(утверждены проектным комитетом по основному направлению стратегического развития «Реформа контрольной и надзорной деятельности», протокол от 21.02.2017</w:t>
      </w:r>
      <w:r w:rsidR="00DA3338" w:rsidRPr="00121C56">
        <w:rPr>
          <w:rStyle w:val="aa"/>
          <w:color w:val="auto"/>
          <w:sz w:val="28"/>
          <w:szCs w:val="28"/>
        </w:rPr>
        <w:t xml:space="preserve"> </w:t>
      </w:r>
      <w:r w:rsidRPr="00121C56">
        <w:rPr>
          <w:rStyle w:val="aa"/>
          <w:color w:val="auto"/>
          <w:sz w:val="28"/>
          <w:szCs w:val="28"/>
        </w:rPr>
        <w:t>№ 13(2));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приказа МЧС России от 25.11.2016 № 630 «Об утверждении порядка обобщения и анализа правоприменительной практики органов надзорной деятельности МЧС России;</w:t>
      </w:r>
    </w:p>
    <w:p w:rsidR="00205ACC" w:rsidRPr="00121C56" w:rsidRDefault="00205ACC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приказа МЧС России от 14.06.2017 № 254 «</w:t>
      </w:r>
      <w:r w:rsidR="006A2F1F" w:rsidRPr="00121C56">
        <w:rPr>
          <w:sz w:val="28"/>
          <w:szCs w:val="28"/>
        </w:rPr>
        <w:t>Об организации публичных обсуждений результатов правоприменительной практики, руководств по соблюдению обязательных требований органов надзорной деятельности МЧС России»;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указания МЧС России от </w:t>
      </w:r>
      <w:r w:rsidR="006A2F1F" w:rsidRPr="00121C56">
        <w:rPr>
          <w:sz w:val="28"/>
          <w:szCs w:val="28"/>
        </w:rPr>
        <w:t>16</w:t>
      </w:r>
      <w:r w:rsidRPr="00121C56">
        <w:rPr>
          <w:sz w:val="28"/>
          <w:szCs w:val="28"/>
        </w:rPr>
        <w:t>.0</w:t>
      </w:r>
      <w:r w:rsidR="006A2F1F" w:rsidRPr="00121C56">
        <w:rPr>
          <w:sz w:val="28"/>
          <w:szCs w:val="28"/>
        </w:rPr>
        <w:t>5</w:t>
      </w:r>
      <w:r w:rsidRPr="00121C56">
        <w:rPr>
          <w:sz w:val="28"/>
          <w:szCs w:val="28"/>
        </w:rPr>
        <w:t>.2017 № 19-4-1-</w:t>
      </w:r>
      <w:r w:rsidR="006A2F1F" w:rsidRPr="00121C56">
        <w:rPr>
          <w:sz w:val="28"/>
          <w:szCs w:val="28"/>
        </w:rPr>
        <w:t>1869</w:t>
      </w:r>
      <w:r w:rsidRPr="00121C56">
        <w:rPr>
          <w:sz w:val="28"/>
          <w:szCs w:val="28"/>
        </w:rPr>
        <w:t>.</w:t>
      </w:r>
    </w:p>
    <w:p w:rsidR="00EC0CD4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proofErr w:type="gramStart"/>
      <w:r w:rsidRPr="00121C56">
        <w:rPr>
          <w:sz w:val="28"/>
          <w:szCs w:val="28"/>
        </w:rPr>
        <w:t xml:space="preserve">Материалы содержат </w:t>
      </w:r>
      <w:r w:rsidR="00CB4EF8" w:rsidRPr="00121C56">
        <w:rPr>
          <w:sz w:val="28"/>
          <w:szCs w:val="28"/>
        </w:rPr>
        <w:t xml:space="preserve">доклад по правоприменительной практике Главного управления МЧС России по Республике Коми («как делать нельзя») за </w:t>
      </w:r>
      <w:r w:rsidR="00857E0E" w:rsidRPr="00121C56">
        <w:rPr>
          <w:sz w:val="28"/>
          <w:szCs w:val="28"/>
        </w:rPr>
        <w:t>201</w:t>
      </w:r>
      <w:r w:rsidR="00121C56" w:rsidRPr="00121C56">
        <w:rPr>
          <w:sz w:val="28"/>
          <w:szCs w:val="28"/>
        </w:rPr>
        <w:t>8</w:t>
      </w:r>
      <w:r w:rsidR="00CB4EF8" w:rsidRPr="00121C56">
        <w:rPr>
          <w:sz w:val="28"/>
          <w:szCs w:val="28"/>
        </w:rPr>
        <w:t xml:space="preserve"> год, а также доклад с руководством по соблюдению обязательных требований, дающим разъяснение, какое поведение является правомерным («как делать нужно (можно)») за </w:t>
      </w:r>
      <w:r w:rsidR="003A2F8B">
        <w:rPr>
          <w:sz w:val="28"/>
          <w:szCs w:val="28"/>
        </w:rPr>
        <w:t>2018 год</w:t>
      </w:r>
      <w:r w:rsidR="00857E0E" w:rsidRPr="00121C56">
        <w:rPr>
          <w:sz w:val="28"/>
          <w:szCs w:val="28"/>
        </w:rPr>
        <w:t xml:space="preserve"> </w:t>
      </w:r>
      <w:r w:rsidRPr="00121C56">
        <w:rPr>
          <w:sz w:val="28"/>
          <w:szCs w:val="28"/>
        </w:rPr>
        <w:t xml:space="preserve">по всем видам контроля (надзора), осуществляемыми Главным управлением МЧС России </w:t>
      </w:r>
      <w:r w:rsidR="00E44F59" w:rsidRPr="00121C56">
        <w:rPr>
          <w:sz w:val="28"/>
          <w:szCs w:val="28"/>
        </w:rPr>
        <w:t xml:space="preserve">по Республике Коми </w:t>
      </w:r>
      <w:r w:rsidRPr="00121C56">
        <w:rPr>
          <w:sz w:val="28"/>
          <w:szCs w:val="28"/>
        </w:rPr>
        <w:t>и подчиненными подразделениями (далее - Доклады).</w:t>
      </w:r>
      <w:proofErr w:type="gramEnd"/>
      <w:r w:rsidRPr="00121C56">
        <w:rPr>
          <w:sz w:val="28"/>
          <w:szCs w:val="28"/>
        </w:rPr>
        <w:t xml:space="preserve"> Целями обобщения и анализа правоприменительной практики являются: 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обеспечение единства практики применения органами государственного контроля (надзора) МЧС России федеральных законов и нормативных правовых актов Российской Федерации,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обеспечение доступности сведений о правоприменительной практике органов государственного контроля (надзора) МЧС России путем их публикации для сведения подконтрольных субъектов;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совершенствование нормативных правовых актов для устранения устаревших, дублирующих и </w:t>
      </w:r>
      <w:r w:rsidR="000C33C9" w:rsidRPr="00121C56">
        <w:rPr>
          <w:sz w:val="28"/>
          <w:szCs w:val="28"/>
        </w:rPr>
        <w:t>избыточных обязательных требований,</w:t>
      </w:r>
      <w:r w:rsidRPr="00121C56">
        <w:rPr>
          <w:sz w:val="28"/>
          <w:szCs w:val="28"/>
        </w:rPr>
        <w:t xml:space="preserve"> и контрольно-надзорных </w:t>
      </w:r>
      <w:r w:rsidRPr="00121C56">
        <w:rPr>
          <w:sz w:val="28"/>
          <w:szCs w:val="28"/>
        </w:rPr>
        <w:lastRenderedPageBreak/>
        <w:t>функций;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повышение результативности и эффективности контрольно-надзорной деятельности;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выработка путей по минимизации причинения вреда охраняемым законом ценностям при оптимальном использовании материальных, финансовых и кадровых ресурсов органов государственного контроля (надзора) МЧС России, позволяющих соблюдать периодичность плановых и внеплановых проверок объектов государственного надзора.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Задачами обобщения и анализа правоприменительной практики являются: </w:t>
      </w:r>
    </w:p>
    <w:p w:rsidR="008C49F6" w:rsidRPr="00121C56" w:rsidRDefault="008C49F6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выявление проблемных вопросов организации и осуществления проверок соблюдения организациями и гражданами обязательных требований;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выявление проблемных вопросов применения органами государственного контроля (надзора) обязательных требований; </w:t>
      </w:r>
    </w:p>
    <w:p w:rsidR="008C49F6" w:rsidRPr="00121C56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выявление типовых нарушений обязательных требований;</w:t>
      </w:r>
    </w:p>
    <w:p w:rsidR="008C49F6" w:rsidRPr="00121C56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8C49F6" w:rsidRPr="00121C56" w:rsidRDefault="008C49F6" w:rsidP="008C49F6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выявление избыточных контрольно-надзорных функций, подготовка и внесение предложений по их устранению;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выработка </w:t>
      </w:r>
      <w:r w:rsidR="008C49F6" w:rsidRPr="00121C56">
        <w:rPr>
          <w:sz w:val="28"/>
          <w:szCs w:val="28"/>
        </w:rPr>
        <w:t xml:space="preserve">с привлечением широкого круга заинтересованных лиц </w:t>
      </w:r>
      <w:r w:rsidRPr="00121C56">
        <w:rPr>
          <w:sz w:val="28"/>
          <w:szCs w:val="28"/>
        </w:rPr>
        <w:t>оптимальных решений проблемных вопросов правоприменительной практики</w:t>
      </w:r>
      <w:r w:rsidR="008C49F6" w:rsidRPr="00121C56">
        <w:rPr>
          <w:sz w:val="28"/>
          <w:szCs w:val="28"/>
        </w:rPr>
        <w:t>, в том числе реализацией профилактических мероприятий для их предупреждения</w:t>
      </w:r>
      <w:r w:rsidRPr="00121C56">
        <w:rPr>
          <w:sz w:val="28"/>
          <w:szCs w:val="28"/>
        </w:rPr>
        <w:t>;</w:t>
      </w:r>
    </w:p>
    <w:p w:rsidR="00953C53" w:rsidRPr="00121C56" w:rsidRDefault="00953C53" w:rsidP="00953C53">
      <w:pPr>
        <w:pStyle w:val="21"/>
        <w:shd w:val="clear" w:color="auto" w:fill="auto"/>
        <w:ind w:lef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подготовка предложений по совершенствованию законодательства</w:t>
      </w:r>
      <w:r w:rsidR="008C49F6" w:rsidRPr="00121C56">
        <w:rPr>
          <w:sz w:val="28"/>
          <w:szCs w:val="28"/>
        </w:rPr>
        <w:t xml:space="preserve"> Российской Федерации, иных нормативных правовых актов</w:t>
      </w:r>
      <w:r w:rsidR="00357BE2" w:rsidRPr="00121C56">
        <w:rPr>
          <w:sz w:val="28"/>
          <w:szCs w:val="28"/>
        </w:rPr>
        <w:t>.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В качестве источников формирования Докладов использованы: 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взаимодействия надзорных органов и ФГБУ «Судебно-экспертное учреждение федеральной противопожарной службы» ИПЛ по Республике Коми»;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обжалований действий и решений должностных лиц органов государственного контроля (надзора) МЧС России в административном или судебном порядке и иные материалы судебной практики;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применения мер прокурорского реагирования по вопросам надзорной деятельности;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рассмотрения заявлений и обращений граждан; результаты опросов (в том числе, проводимых в информационно-</w:t>
      </w:r>
      <w:r w:rsidRPr="00121C56">
        <w:rPr>
          <w:sz w:val="28"/>
          <w:szCs w:val="28"/>
        </w:rPr>
        <w:softHyphen/>
        <w:t>телекоммуникационной сети «Интернет») представителей подконтрольных объектов государственного надзора на предмет выявления случаев нарушения обязательных требований, причинения вреда охраняемым законом ценностям, а также избыточной административной нагрузки на бизнес;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 xml:space="preserve">разъяснения органов государственного контроля (надзора) МЧС России по вопросам применения законодательства Российской Федерации в области </w:t>
      </w:r>
      <w:r w:rsidRPr="00121C56">
        <w:rPr>
          <w:sz w:val="28"/>
          <w:szCs w:val="28"/>
        </w:rPr>
        <w:lastRenderedPageBreak/>
        <w:t>организации и осуществления надзора за соблюдением обязательных требований;</w:t>
      </w:r>
    </w:p>
    <w:p w:rsidR="00953C53" w:rsidRPr="00121C56" w:rsidRDefault="00953C53" w:rsidP="00953C53">
      <w:pPr>
        <w:pStyle w:val="21"/>
        <w:shd w:val="clear" w:color="auto" w:fill="auto"/>
        <w:ind w:left="20" w:right="20" w:firstLine="547"/>
        <w:jc w:val="both"/>
        <w:rPr>
          <w:sz w:val="28"/>
          <w:szCs w:val="28"/>
        </w:rPr>
      </w:pPr>
      <w:r w:rsidRPr="00121C56">
        <w:rPr>
          <w:sz w:val="28"/>
          <w:szCs w:val="28"/>
        </w:rPr>
        <w:t>разъяснения, полученные Главным управлением МЧС России по Республике Коми от органов прокуратуры, суда, иных государственных органов по вопросам,</w:t>
      </w:r>
      <w:r w:rsidRPr="00121C56">
        <w:rPr>
          <w:color w:val="FF0000"/>
          <w:sz w:val="28"/>
          <w:szCs w:val="28"/>
        </w:rPr>
        <w:t xml:space="preserve"> </w:t>
      </w:r>
      <w:r w:rsidRPr="00121C56">
        <w:rPr>
          <w:sz w:val="28"/>
          <w:szCs w:val="28"/>
        </w:rPr>
        <w:t>связанным с осуществлением надзорной деятельности.</w:t>
      </w:r>
    </w:p>
    <w:p w:rsidR="00EF5175" w:rsidRPr="001953A9" w:rsidRDefault="00EF5175" w:rsidP="00EF5175">
      <w:pPr>
        <w:ind w:firstLine="700"/>
        <w:jc w:val="both"/>
      </w:pPr>
      <w:proofErr w:type="gramStart"/>
      <w:r w:rsidRPr="001953A9">
        <w:rPr>
          <w:rFonts w:ascii="Times New Roman" w:hAnsi="Times New Roman" w:cs="Times New Roman"/>
          <w:sz w:val="28"/>
          <w:szCs w:val="28"/>
        </w:rPr>
        <w:t xml:space="preserve">Главным управлением МЧС России по Республике Коми организована работа по ежеквартальному обобщению правоприменительной практики по видам контрольной и надзорной деятельности, входящим в компетенцию Главного управления (приказ Главного управления МЧС России по Республике Коми от 14.03.2017 № 86), </w:t>
      </w:r>
      <w:r w:rsidR="00D01206" w:rsidRPr="001953A9">
        <w:rPr>
          <w:rFonts w:ascii="Times New Roman" w:hAnsi="Times New Roman" w:cs="Times New Roman"/>
          <w:sz w:val="28"/>
          <w:szCs w:val="28"/>
        </w:rPr>
        <w:t>а также по проведению публичных обсуждений результатов правоприменительной практики, руководств по соблюдению обязательных требований при осуществлении контрольно-надзорной деятельности (приказ Главного управления МЧС России по</w:t>
      </w:r>
      <w:proofErr w:type="gramEnd"/>
      <w:r w:rsidR="00D01206" w:rsidRPr="00195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206" w:rsidRPr="001953A9">
        <w:rPr>
          <w:rFonts w:ascii="Times New Roman" w:hAnsi="Times New Roman" w:cs="Times New Roman"/>
          <w:sz w:val="28"/>
          <w:szCs w:val="28"/>
        </w:rPr>
        <w:t>Республике Коми от 14.09.2017 № 318).</w:t>
      </w:r>
      <w:proofErr w:type="gramEnd"/>
      <w:r w:rsidR="00D01206" w:rsidRPr="00195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206" w:rsidRPr="001953A9">
        <w:rPr>
          <w:rFonts w:ascii="Times New Roman" w:hAnsi="Times New Roman" w:cs="Times New Roman"/>
          <w:sz w:val="28"/>
          <w:szCs w:val="28"/>
        </w:rPr>
        <w:t>В</w:t>
      </w:r>
      <w:r w:rsidRPr="001953A9">
        <w:rPr>
          <w:rFonts w:ascii="Times New Roman" w:hAnsi="Times New Roman" w:cs="Times New Roman"/>
          <w:sz w:val="28"/>
          <w:szCs w:val="28"/>
        </w:rPr>
        <w:t>недрена процедура рассмотрения проектов доклада</w:t>
      </w:r>
      <w:r w:rsidR="00B26CD8" w:rsidRPr="001953A9">
        <w:rPr>
          <w:rFonts w:ascii="Times New Roman" w:hAnsi="Times New Roman" w:cs="Times New Roman"/>
          <w:sz w:val="28"/>
          <w:szCs w:val="28"/>
        </w:rPr>
        <w:t xml:space="preserve"> по  правоприменительной практике</w:t>
      </w:r>
      <w:r w:rsidRPr="001953A9">
        <w:rPr>
          <w:rFonts w:ascii="Times New Roman" w:hAnsi="Times New Roman" w:cs="Times New Roman"/>
          <w:sz w:val="28"/>
          <w:szCs w:val="28"/>
        </w:rPr>
        <w:t xml:space="preserve"> </w:t>
      </w:r>
      <w:r w:rsidR="00B26CD8" w:rsidRPr="001953A9">
        <w:rPr>
          <w:rFonts w:ascii="Times New Roman" w:hAnsi="Times New Roman" w:cs="Times New Roman"/>
          <w:sz w:val="28"/>
          <w:szCs w:val="28"/>
        </w:rPr>
        <w:t xml:space="preserve">Главного управления МЧС России по Республике Коми («как делать нельзя») </w:t>
      </w:r>
      <w:r w:rsidRPr="001953A9">
        <w:rPr>
          <w:rFonts w:ascii="Times New Roman" w:hAnsi="Times New Roman" w:cs="Times New Roman"/>
          <w:sz w:val="28"/>
          <w:szCs w:val="28"/>
        </w:rPr>
        <w:t xml:space="preserve">и доклада с руководством по соблюдению обязательных требований, дающим разъяснение, какое поведение является правомерным </w:t>
      </w:r>
      <w:r w:rsidR="00B26CD8" w:rsidRPr="001953A9">
        <w:rPr>
          <w:rFonts w:ascii="Times New Roman" w:hAnsi="Times New Roman" w:cs="Times New Roman"/>
          <w:sz w:val="28"/>
          <w:szCs w:val="28"/>
        </w:rPr>
        <w:t xml:space="preserve">(«как делать нужно (можно)») </w:t>
      </w:r>
      <w:r w:rsidRPr="001953A9">
        <w:rPr>
          <w:rFonts w:ascii="Times New Roman" w:hAnsi="Times New Roman" w:cs="Times New Roman"/>
          <w:sz w:val="28"/>
          <w:szCs w:val="28"/>
        </w:rPr>
        <w:t>общественными советами (республиканским и городов и районов), организациями предпринимателей, экспертными организациями и их публикация на официальном интернет-сайте Главного управления МЧС России по Республике Коми.</w:t>
      </w:r>
      <w:r w:rsidRPr="001953A9">
        <w:t xml:space="preserve"> </w:t>
      </w:r>
      <w:proofErr w:type="gramEnd"/>
    </w:p>
    <w:p w:rsidR="00091F3E" w:rsidRPr="001953A9" w:rsidRDefault="00091F3E" w:rsidP="00EF5175">
      <w:pPr>
        <w:ind w:firstLine="700"/>
        <w:jc w:val="both"/>
      </w:pPr>
    </w:p>
    <w:p w:rsidR="00091F3E" w:rsidRPr="001953A9" w:rsidRDefault="00091F3E" w:rsidP="00EF5175">
      <w:pPr>
        <w:ind w:firstLine="700"/>
        <w:jc w:val="both"/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857E0E" w:rsidRPr="00121C56" w:rsidRDefault="00857E0E" w:rsidP="00091F3E">
      <w:pPr>
        <w:ind w:firstLine="700"/>
        <w:jc w:val="both"/>
        <w:rPr>
          <w:color w:val="FF0000"/>
        </w:rPr>
      </w:pPr>
    </w:p>
    <w:p w:rsidR="00857E0E" w:rsidRPr="00121C56" w:rsidRDefault="00857E0E" w:rsidP="00091F3E">
      <w:pPr>
        <w:ind w:firstLine="700"/>
        <w:jc w:val="both"/>
        <w:rPr>
          <w:color w:val="FF0000"/>
        </w:rPr>
      </w:pPr>
    </w:p>
    <w:p w:rsidR="00857E0E" w:rsidRPr="00121C56" w:rsidRDefault="00857E0E" w:rsidP="00091F3E">
      <w:pPr>
        <w:ind w:firstLine="700"/>
        <w:jc w:val="both"/>
        <w:rPr>
          <w:color w:val="FF0000"/>
        </w:rPr>
      </w:pPr>
    </w:p>
    <w:p w:rsidR="00091F3E" w:rsidRPr="00121C56" w:rsidRDefault="00091F3E" w:rsidP="00091F3E">
      <w:pPr>
        <w:ind w:firstLine="700"/>
        <w:jc w:val="both"/>
        <w:rPr>
          <w:color w:val="FF0000"/>
        </w:rPr>
      </w:pPr>
    </w:p>
    <w:p w:rsidR="00953C53" w:rsidRPr="007410AA" w:rsidRDefault="00953C53" w:rsidP="00091F3E">
      <w:pPr>
        <w:pStyle w:val="110"/>
        <w:spacing w:before="0"/>
      </w:pPr>
      <w:r w:rsidRPr="007410AA">
        <w:lastRenderedPageBreak/>
        <w:t>Раздел I. ФЕДЕРАЛЬНЫЙ ГОСУДАРСТВЕННЫЙ ПОЖАРНЫЙ НАДЗОР</w:t>
      </w:r>
    </w:p>
    <w:p w:rsidR="00953C53" w:rsidRPr="007410AA" w:rsidRDefault="00953C53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2E2" w:rsidRPr="007410AA" w:rsidRDefault="00E402E2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C65" w:rsidRPr="007410AA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A">
        <w:rPr>
          <w:rFonts w:ascii="Times New Roman" w:hAnsi="Times New Roman" w:cs="Times New Roman"/>
          <w:sz w:val="28"/>
          <w:szCs w:val="28"/>
        </w:rPr>
        <w:t xml:space="preserve">Деятельность должностных лиц органов государственного пожарного надзора осуществляется в соответствии </w:t>
      </w:r>
      <w:proofErr w:type="gramStart"/>
      <w:r w:rsidRPr="007410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410AA">
        <w:rPr>
          <w:rFonts w:ascii="Times New Roman" w:hAnsi="Times New Roman" w:cs="Times New Roman"/>
          <w:sz w:val="28"/>
          <w:szCs w:val="28"/>
        </w:rPr>
        <w:t>:</w:t>
      </w:r>
    </w:p>
    <w:p w:rsidR="00B23C65" w:rsidRPr="007410AA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A">
        <w:rPr>
          <w:rFonts w:ascii="Times New Roman" w:hAnsi="Times New Roman" w:cs="Times New Roman"/>
          <w:sz w:val="28"/>
          <w:szCs w:val="28"/>
        </w:rPr>
        <w:t xml:space="preserve">ежегодными планами </w:t>
      </w:r>
      <w:proofErr w:type="gramStart"/>
      <w:r w:rsidRPr="007410AA"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r w:rsidR="00330450" w:rsidRPr="007410A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7410AA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</w:t>
      </w:r>
      <w:proofErr w:type="gramEnd"/>
      <w:r w:rsidRPr="007410AA">
        <w:rPr>
          <w:rFonts w:ascii="Times New Roman" w:hAnsi="Times New Roman" w:cs="Times New Roman"/>
          <w:sz w:val="28"/>
          <w:szCs w:val="28"/>
        </w:rPr>
        <w:t xml:space="preserve"> и должностных лиц органов государственной власти субъектов Российской Федерации;</w:t>
      </w:r>
    </w:p>
    <w:p w:rsidR="00B23C65" w:rsidRPr="007410AA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A">
        <w:rPr>
          <w:rFonts w:ascii="Times New Roman" w:hAnsi="Times New Roman" w:cs="Times New Roman"/>
          <w:sz w:val="28"/>
          <w:szCs w:val="28"/>
        </w:rPr>
        <w:t xml:space="preserve">ежегодными планами </w:t>
      </w:r>
      <w:proofErr w:type="gramStart"/>
      <w:r w:rsidRPr="007410AA">
        <w:rPr>
          <w:rFonts w:ascii="Times New Roman" w:hAnsi="Times New Roman" w:cs="Times New Roman"/>
          <w:sz w:val="28"/>
          <w:szCs w:val="28"/>
        </w:rPr>
        <w:t>проведения проверок</w:t>
      </w:r>
      <w:r w:rsidR="00F23F97" w:rsidRPr="007410A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410A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proofErr w:type="gramEnd"/>
      <w:r w:rsidRPr="007410AA">
        <w:rPr>
          <w:rFonts w:ascii="Times New Roman" w:hAnsi="Times New Roman" w:cs="Times New Roman"/>
          <w:sz w:val="28"/>
          <w:szCs w:val="28"/>
        </w:rPr>
        <w:t xml:space="preserve"> и должностных лиц местного самоуправления;</w:t>
      </w:r>
    </w:p>
    <w:p w:rsidR="00B23C65" w:rsidRPr="007410AA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A">
        <w:rPr>
          <w:rFonts w:ascii="Times New Roman" w:hAnsi="Times New Roman" w:cs="Times New Roman"/>
          <w:sz w:val="28"/>
          <w:szCs w:val="28"/>
        </w:rPr>
        <w:t>ежегодными планами проведения проверок объектов защиты и (или) территорий (земельных участков), правообладателями которых являются юридические лица и индивидуальные предприниматели;</w:t>
      </w:r>
    </w:p>
    <w:p w:rsidR="00B23C65" w:rsidRPr="007410AA" w:rsidRDefault="00B23C65" w:rsidP="00091F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0AA">
        <w:rPr>
          <w:rFonts w:ascii="Times New Roman" w:hAnsi="Times New Roman" w:cs="Times New Roman"/>
          <w:sz w:val="28"/>
          <w:szCs w:val="28"/>
        </w:rPr>
        <w:t>ежегодными планами проведения проверок объектов защиты и (или) территорий (земельных участков) физических лиц – правообладателей.</w:t>
      </w:r>
    </w:p>
    <w:p w:rsidR="00B23C65" w:rsidRPr="007410AA" w:rsidRDefault="00B23C65" w:rsidP="00091F3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0AA">
        <w:rPr>
          <w:rFonts w:ascii="Times New Roman" w:hAnsi="Times New Roman" w:cs="Times New Roman"/>
          <w:sz w:val="28"/>
          <w:szCs w:val="28"/>
        </w:rPr>
        <w:t xml:space="preserve">Указанные планы оформлены в соответствии с требованиями </w:t>
      </w:r>
      <w:r w:rsidR="002553BD" w:rsidRPr="007410AA"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</w:t>
      </w:r>
      <w:r w:rsidRPr="007410AA">
        <w:rPr>
          <w:rFonts w:ascii="Times New Roman" w:hAnsi="Times New Roman" w:cs="Times New Roman"/>
          <w:sz w:val="28"/>
          <w:szCs w:val="28"/>
        </w:rPr>
        <w:t>Федеральн</w:t>
      </w:r>
      <w:r w:rsidR="002553BD" w:rsidRPr="007410AA">
        <w:rPr>
          <w:rFonts w:ascii="Times New Roman" w:hAnsi="Times New Roman" w:cs="Times New Roman"/>
          <w:sz w:val="28"/>
          <w:szCs w:val="28"/>
        </w:rPr>
        <w:t>ый</w:t>
      </w:r>
      <w:r w:rsidRPr="007410AA">
        <w:rPr>
          <w:rFonts w:ascii="Times New Roman" w:hAnsi="Times New Roman" w:cs="Times New Roman"/>
          <w:sz w:val="28"/>
          <w:szCs w:val="28"/>
        </w:rPr>
        <w:t xml:space="preserve"> закон № 294</w:t>
      </w:r>
      <w:r w:rsidR="002553BD" w:rsidRPr="007410AA">
        <w:rPr>
          <w:rFonts w:ascii="Times New Roman" w:hAnsi="Times New Roman" w:cs="Times New Roman"/>
          <w:sz w:val="28"/>
          <w:szCs w:val="28"/>
        </w:rPr>
        <w:t>-ФЗ)</w:t>
      </w:r>
      <w:r w:rsidRPr="007410AA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</w:t>
      </w:r>
      <w:r w:rsidR="002553BD" w:rsidRPr="007410AA">
        <w:rPr>
          <w:rFonts w:ascii="Times New Roman" w:hAnsi="Times New Roman" w:cs="Times New Roman"/>
          <w:sz w:val="28"/>
          <w:szCs w:val="28"/>
        </w:rPr>
        <w:t>Российской Федерации от 30</w:t>
      </w:r>
      <w:r w:rsidR="00767AA3" w:rsidRPr="007410AA">
        <w:rPr>
          <w:rFonts w:ascii="Times New Roman" w:hAnsi="Times New Roman" w:cs="Times New Roman"/>
          <w:sz w:val="28"/>
          <w:szCs w:val="28"/>
        </w:rPr>
        <w:t>.06.</w:t>
      </w:r>
      <w:r w:rsidR="002553BD" w:rsidRPr="007410AA">
        <w:rPr>
          <w:rFonts w:ascii="Times New Roman" w:hAnsi="Times New Roman" w:cs="Times New Roman"/>
          <w:sz w:val="28"/>
          <w:szCs w:val="28"/>
        </w:rPr>
        <w:t xml:space="preserve">2010 </w:t>
      </w:r>
      <w:r w:rsidR="00767AA3" w:rsidRPr="007410AA">
        <w:rPr>
          <w:rFonts w:ascii="Times New Roman" w:hAnsi="Times New Roman" w:cs="Times New Roman"/>
          <w:sz w:val="28"/>
          <w:szCs w:val="28"/>
        </w:rPr>
        <w:t>№</w:t>
      </w:r>
      <w:r w:rsidR="002553BD" w:rsidRPr="007410AA">
        <w:rPr>
          <w:rFonts w:ascii="Times New Roman" w:hAnsi="Times New Roman" w:cs="Times New Roman"/>
          <w:sz w:val="28"/>
          <w:szCs w:val="28"/>
        </w:rPr>
        <w:t xml:space="preserve">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</w:t>
      </w:r>
      <w:proofErr w:type="gramEnd"/>
      <w:r w:rsidR="002553BD" w:rsidRPr="007410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53BD" w:rsidRPr="007410AA">
        <w:rPr>
          <w:rFonts w:ascii="Times New Roman" w:hAnsi="Times New Roman" w:cs="Times New Roman"/>
          <w:sz w:val="28"/>
          <w:szCs w:val="28"/>
        </w:rPr>
        <w:t>предпринимателей»</w:t>
      </w:r>
      <w:r w:rsidRPr="007410AA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Российской Федерации от 17.08.2016 </w:t>
      </w:r>
      <w:r w:rsidR="0038328D" w:rsidRPr="007410AA">
        <w:rPr>
          <w:rFonts w:ascii="Times New Roman" w:hAnsi="Times New Roman" w:cs="Times New Roman"/>
          <w:sz w:val="28"/>
          <w:szCs w:val="28"/>
        </w:rPr>
        <w:t>№</w:t>
      </w:r>
      <w:r w:rsidRPr="007410AA">
        <w:rPr>
          <w:rFonts w:ascii="Times New Roman" w:hAnsi="Times New Roman" w:cs="Times New Roman"/>
          <w:sz w:val="28"/>
          <w:szCs w:val="28"/>
        </w:rPr>
        <w:t xml:space="preserve"> 806 «О применении </w:t>
      </w:r>
      <w:proofErr w:type="spellStart"/>
      <w:r w:rsidRPr="007410AA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r w:rsidRPr="007410AA">
        <w:rPr>
          <w:rFonts w:ascii="Times New Roman" w:hAnsi="Times New Roman" w:cs="Times New Roman"/>
          <w:sz w:val="28"/>
          <w:szCs w:val="28"/>
        </w:rPr>
        <w:t xml:space="preserve">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Федерации», </w:t>
      </w:r>
      <w:r w:rsidR="00587E23" w:rsidRPr="007410AA">
        <w:rPr>
          <w:rFonts w:ascii="Times New Roman" w:hAnsi="Times New Roman" w:cs="Times New Roman"/>
          <w:sz w:val="28"/>
          <w:szCs w:val="28"/>
        </w:rPr>
        <w:t xml:space="preserve">приказа МЧС России от 30.11.2016 № 644 «Об утверждении Административного регламента МЧС России исполнения государственной функции по надзору за выполнением требований пожарной безопасности», </w:t>
      </w:r>
      <w:r w:rsidRPr="007410AA">
        <w:rPr>
          <w:rFonts w:ascii="Times New Roman" w:hAnsi="Times New Roman" w:cs="Times New Roman"/>
          <w:sz w:val="28"/>
          <w:szCs w:val="28"/>
        </w:rPr>
        <w:t>утверждены начальником Главного управления – главным государственным инспектором Республики Коми по</w:t>
      </w:r>
      <w:proofErr w:type="gramEnd"/>
      <w:r w:rsidRPr="007410AA">
        <w:rPr>
          <w:rFonts w:ascii="Times New Roman" w:hAnsi="Times New Roman" w:cs="Times New Roman"/>
          <w:sz w:val="28"/>
          <w:szCs w:val="28"/>
        </w:rPr>
        <w:t xml:space="preserve"> пожарному надзору и размещены на официальном сайте Главного управления в сети Интернет (</w:t>
      </w:r>
      <w:hyperlink r:id="rId9" w:history="1">
        <w:r w:rsidR="007410AA" w:rsidRPr="00B80CD3">
          <w:rPr>
            <w:rStyle w:val="a8"/>
            <w:rFonts w:ascii="Times New Roman" w:hAnsi="Times New Roman" w:cs="Times New Roman"/>
            <w:sz w:val="28"/>
            <w:szCs w:val="28"/>
          </w:rPr>
          <w:t>http://11.mchs.gov.ru/dejatelnost/Nadzornaya_deyatelnost_i_profilaktichesk/Plan_provedenija_planovih_proverok/Plani_provedenija_planovih_proverok</w:t>
        </w:r>
      </w:hyperlink>
      <w:r w:rsidRPr="007410AA">
        <w:rPr>
          <w:rFonts w:ascii="Times New Roman" w:hAnsi="Times New Roman" w:cs="Times New Roman"/>
          <w:sz w:val="28"/>
          <w:szCs w:val="28"/>
        </w:rPr>
        <w:t>).</w:t>
      </w:r>
    </w:p>
    <w:p w:rsidR="00B23C65" w:rsidRPr="00A457F8" w:rsidRDefault="0095484D" w:rsidP="00B23C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7F8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ст. 26.1 Федерального </w:t>
      </w:r>
      <w:r w:rsidR="00587E23" w:rsidRPr="00A457F8">
        <w:rPr>
          <w:rFonts w:ascii="Times New Roman" w:hAnsi="Times New Roman" w:cs="Times New Roman"/>
          <w:sz w:val="28"/>
          <w:szCs w:val="28"/>
        </w:rPr>
        <w:t>закона №</w:t>
      </w:r>
      <w:r w:rsidRPr="00A457F8">
        <w:rPr>
          <w:rFonts w:ascii="Times New Roman" w:hAnsi="Times New Roman" w:cs="Times New Roman"/>
          <w:sz w:val="28"/>
          <w:szCs w:val="28"/>
        </w:rPr>
        <w:t xml:space="preserve"> 294-ФЗ с</w:t>
      </w:r>
      <w:r w:rsidR="00B23C65" w:rsidRPr="00A457F8">
        <w:rPr>
          <w:rFonts w:ascii="Times New Roman" w:hAnsi="Times New Roman" w:cs="Times New Roman"/>
          <w:sz w:val="28"/>
          <w:szCs w:val="28"/>
        </w:rPr>
        <w:t xml:space="preserve"> </w:t>
      </w:r>
      <w:r w:rsidR="00275769" w:rsidRPr="00A457F8">
        <w:rPr>
          <w:rFonts w:ascii="Times New Roman" w:hAnsi="Times New Roman" w:cs="Times New Roman"/>
          <w:sz w:val="28"/>
          <w:szCs w:val="28"/>
        </w:rPr>
        <w:t xml:space="preserve">01 января </w:t>
      </w:r>
      <w:r w:rsidR="00B23C65" w:rsidRPr="00A457F8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275769" w:rsidRPr="00A457F8">
        <w:rPr>
          <w:rFonts w:ascii="Times New Roman" w:hAnsi="Times New Roman" w:cs="Times New Roman"/>
          <w:sz w:val="28"/>
          <w:szCs w:val="28"/>
        </w:rPr>
        <w:t xml:space="preserve">по 31 декабря 2018 года </w:t>
      </w:r>
      <w:r w:rsidR="00B23C65" w:rsidRPr="00A457F8">
        <w:rPr>
          <w:rFonts w:ascii="Times New Roman" w:hAnsi="Times New Roman" w:cs="Times New Roman"/>
          <w:sz w:val="28"/>
          <w:szCs w:val="28"/>
        </w:rPr>
        <w:t xml:space="preserve">плановые проверки в отношении субъектов малого предпринимательства не </w:t>
      </w:r>
      <w:r w:rsidR="00A457F8" w:rsidRPr="00A457F8">
        <w:rPr>
          <w:rFonts w:ascii="Times New Roman" w:hAnsi="Times New Roman" w:cs="Times New Roman"/>
          <w:sz w:val="28"/>
          <w:szCs w:val="28"/>
        </w:rPr>
        <w:t>планировались</w:t>
      </w:r>
      <w:r w:rsidR="00B23C65" w:rsidRPr="00A457F8">
        <w:rPr>
          <w:rFonts w:ascii="Times New Roman" w:hAnsi="Times New Roman" w:cs="Times New Roman"/>
          <w:sz w:val="28"/>
          <w:szCs w:val="28"/>
        </w:rPr>
        <w:t>.</w:t>
      </w:r>
      <w:r w:rsidR="00A457F8">
        <w:rPr>
          <w:rFonts w:ascii="Times New Roman" w:hAnsi="Times New Roman" w:cs="Times New Roman"/>
          <w:sz w:val="28"/>
          <w:szCs w:val="28"/>
        </w:rPr>
        <w:t xml:space="preserve"> Действующие с 01 января 2019 года по </w:t>
      </w:r>
      <w:r w:rsidR="00DC4BD7">
        <w:rPr>
          <w:rFonts w:ascii="Times New Roman" w:hAnsi="Times New Roman" w:cs="Times New Roman"/>
          <w:sz w:val="28"/>
          <w:szCs w:val="28"/>
        </w:rPr>
        <w:t>31</w:t>
      </w:r>
      <w:r w:rsidR="00A457F8">
        <w:rPr>
          <w:rFonts w:ascii="Times New Roman" w:hAnsi="Times New Roman" w:cs="Times New Roman"/>
          <w:sz w:val="28"/>
          <w:szCs w:val="28"/>
        </w:rPr>
        <w:t xml:space="preserve"> </w:t>
      </w:r>
      <w:r w:rsidR="00DC4BD7">
        <w:rPr>
          <w:rFonts w:ascii="Times New Roman" w:hAnsi="Times New Roman" w:cs="Times New Roman"/>
          <w:sz w:val="28"/>
          <w:szCs w:val="28"/>
        </w:rPr>
        <w:t>декабр</w:t>
      </w:r>
      <w:r w:rsidR="00A457F8">
        <w:rPr>
          <w:rFonts w:ascii="Times New Roman" w:hAnsi="Times New Roman" w:cs="Times New Roman"/>
          <w:sz w:val="28"/>
          <w:szCs w:val="28"/>
        </w:rPr>
        <w:t>я 2020 года ограничения</w:t>
      </w:r>
      <w:r w:rsidR="00600996">
        <w:rPr>
          <w:rFonts w:ascii="Times New Roman" w:hAnsi="Times New Roman" w:cs="Times New Roman"/>
          <w:sz w:val="28"/>
          <w:szCs w:val="28"/>
        </w:rPr>
        <w:t xml:space="preserve"> (ст. 26.2 </w:t>
      </w:r>
      <w:r w:rsidR="00600996" w:rsidRPr="00A457F8">
        <w:rPr>
          <w:rFonts w:ascii="Times New Roman" w:hAnsi="Times New Roman" w:cs="Times New Roman"/>
          <w:sz w:val="28"/>
          <w:szCs w:val="28"/>
        </w:rPr>
        <w:t>Федерального закона № 294-ФЗ</w:t>
      </w:r>
      <w:r w:rsidR="00600996">
        <w:rPr>
          <w:rFonts w:ascii="Times New Roman" w:hAnsi="Times New Roman" w:cs="Times New Roman"/>
          <w:sz w:val="28"/>
          <w:szCs w:val="28"/>
        </w:rPr>
        <w:t>)</w:t>
      </w:r>
      <w:r w:rsidR="00B25E8E">
        <w:rPr>
          <w:rFonts w:ascii="Times New Roman" w:hAnsi="Times New Roman" w:cs="Times New Roman"/>
          <w:sz w:val="28"/>
          <w:szCs w:val="28"/>
        </w:rPr>
        <w:t xml:space="preserve">, на </w:t>
      </w:r>
      <w:r w:rsidR="00600996">
        <w:rPr>
          <w:rFonts w:ascii="Times New Roman" w:hAnsi="Times New Roman" w:cs="Times New Roman"/>
          <w:sz w:val="28"/>
          <w:szCs w:val="28"/>
        </w:rPr>
        <w:t xml:space="preserve">органы государственного пожарного надзора не распространяются, в связи с применением </w:t>
      </w:r>
      <w:proofErr w:type="spellStart"/>
      <w:proofErr w:type="gramStart"/>
      <w:r w:rsidR="00600996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 w:rsidR="00600996">
        <w:rPr>
          <w:rFonts w:ascii="Times New Roman" w:hAnsi="Times New Roman" w:cs="Times New Roman"/>
          <w:sz w:val="28"/>
          <w:szCs w:val="28"/>
        </w:rPr>
        <w:t xml:space="preserve"> подхода при осуществлении надзорной деятельности.</w:t>
      </w:r>
      <w:r w:rsidR="00A457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D4" w:rsidRPr="00600996" w:rsidRDefault="00F149D4" w:rsidP="00F149D4">
      <w:pPr>
        <w:pStyle w:val="ad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0996">
        <w:rPr>
          <w:rFonts w:ascii="Times New Roman" w:hAnsi="Times New Roman"/>
          <w:sz w:val="28"/>
          <w:szCs w:val="28"/>
        </w:rPr>
        <w:t xml:space="preserve">Планирование плановых проверок объектов защиты юридических лиц в области пожарной безопасности осуществлялось с применением </w:t>
      </w:r>
      <w:proofErr w:type="spellStart"/>
      <w:proofErr w:type="gramStart"/>
      <w:r w:rsidRPr="00600996">
        <w:rPr>
          <w:rFonts w:ascii="Times New Roman" w:hAnsi="Times New Roman"/>
          <w:sz w:val="28"/>
          <w:szCs w:val="28"/>
        </w:rPr>
        <w:t>риск-ориентированного</w:t>
      </w:r>
      <w:proofErr w:type="spellEnd"/>
      <w:proofErr w:type="gramEnd"/>
      <w:r w:rsidRPr="00600996">
        <w:rPr>
          <w:rFonts w:ascii="Times New Roman" w:hAnsi="Times New Roman"/>
          <w:sz w:val="28"/>
          <w:szCs w:val="28"/>
        </w:rPr>
        <w:t xml:space="preserve"> подхода.</w:t>
      </w:r>
    </w:p>
    <w:p w:rsidR="00B23C65" w:rsidRPr="00F14A9A" w:rsidRDefault="00F149D4" w:rsidP="00F149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9A">
        <w:rPr>
          <w:rFonts w:ascii="Times New Roman" w:hAnsi="Times New Roman"/>
          <w:sz w:val="28"/>
          <w:szCs w:val="28"/>
        </w:rPr>
        <w:lastRenderedPageBreak/>
        <w:t>Всего на 201</w:t>
      </w:r>
      <w:r w:rsidR="00857E0E" w:rsidRPr="00F14A9A">
        <w:rPr>
          <w:rFonts w:ascii="Times New Roman" w:hAnsi="Times New Roman"/>
          <w:sz w:val="28"/>
          <w:szCs w:val="28"/>
        </w:rPr>
        <w:t>8</w:t>
      </w:r>
      <w:r w:rsidRPr="00F14A9A">
        <w:rPr>
          <w:rFonts w:ascii="Times New Roman" w:hAnsi="Times New Roman"/>
          <w:sz w:val="28"/>
          <w:szCs w:val="28"/>
        </w:rPr>
        <w:t xml:space="preserve"> год запланированы проверки </w:t>
      </w:r>
      <w:r w:rsidR="00F712E7" w:rsidRPr="00F14A9A">
        <w:rPr>
          <w:rFonts w:ascii="Times New Roman" w:hAnsi="Times New Roman"/>
          <w:sz w:val="28"/>
          <w:szCs w:val="28"/>
        </w:rPr>
        <w:t>880</w:t>
      </w:r>
      <w:r w:rsidRPr="00F14A9A">
        <w:rPr>
          <w:rFonts w:ascii="Times New Roman" w:hAnsi="Times New Roman"/>
          <w:sz w:val="28"/>
          <w:szCs w:val="28"/>
        </w:rPr>
        <w:t xml:space="preserve"> объектов защиты, из которых </w:t>
      </w:r>
      <w:r w:rsidR="00F712E7" w:rsidRPr="00F14A9A">
        <w:rPr>
          <w:rFonts w:ascii="Times New Roman" w:hAnsi="Times New Roman"/>
          <w:sz w:val="28"/>
          <w:szCs w:val="28"/>
        </w:rPr>
        <w:t>521</w:t>
      </w:r>
      <w:r w:rsidRPr="00F14A9A">
        <w:rPr>
          <w:rFonts w:ascii="Times New Roman" w:hAnsi="Times New Roman"/>
          <w:sz w:val="28"/>
          <w:szCs w:val="28"/>
        </w:rPr>
        <w:t xml:space="preserve"> объект, относящи</w:t>
      </w:r>
      <w:r w:rsidR="00F712E7" w:rsidRPr="00F14A9A">
        <w:rPr>
          <w:rFonts w:ascii="Times New Roman" w:hAnsi="Times New Roman"/>
          <w:sz w:val="28"/>
          <w:szCs w:val="28"/>
        </w:rPr>
        <w:t>й</w:t>
      </w:r>
      <w:r w:rsidRPr="00F14A9A">
        <w:rPr>
          <w:rFonts w:ascii="Times New Roman" w:hAnsi="Times New Roman"/>
          <w:sz w:val="28"/>
          <w:szCs w:val="28"/>
        </w:rPr>
        <w:t xml:space="preserve">ся к высокой категории риска, </w:t>
      </w:r>
      <w:r w:rsidR="00810FD1" w:rsidRPr="00F14A9A">
        <w:rPr>
          <w:rFonts w:ascii="Times New Roman" w:hAnsi="Times New Roman"/>
          <w:sz w:val="28"/>
          <w:szCs w:val="28"/>
        </w:rPr>
        <w:t>274</w:t>
      </w:r>
      <w:r w:rsidRPr="00F14A9A">
        <w:rPr>
          <w:rFonts w:ascii="Times New Roman" w:hAnsi="Times New Roman"/>
          <w:sz w:val="28"/>
          <w:szCs w:val="28"/>
        </w:rPr>
        <w:t xml:space="preserve"> объект</w:t>
      </w:r>
      <w:r w:rsidR="00810FD1" w:rsidRPr="00F14A9A">
        <w:rPr>
          <w:rFonts w:ascii="Times New Roman" w:hAnsi="Times New Roman"/>
          <w:sz w:val="28"/>
          <w:szCs w:val="28"/>
        </w:rPr>
        <w:t>а</w:t>
      </w:r>
      <w:r w:rsidRPr="00F14A9A">
        <w:rPr>
          <w:rFonts w:ascii="Times New Roman" w:hAnsi="Times New Roman"/>
          <w:sz w:val="28"/>
          <w:szCs w:val="28"/>
        </w:rPr>
        <w:t xml:space="preserve"> значительной категории риска, 22 объекта средней категории риска и </w:t>
      </w:r>
      <w:r w:rsidR="00810FD1" w:rsidRPr="00F14A9A">
        <w:rPr>
          <w:rFonts w:ascii="Times New Roman" w:hAnsi="Times New Roman"/>
          <w:sz w:val="28"/>
          <w:szCs w:val="28"/>
        </w:rPr>
        <w:t>63</w:t>
      </w:r>
      <w:r w:rsidRPr="00F14A9A">
        <w:rPr>
          <w:rFonts w:ascii="Times New Roman" w:hAnsi="Times New Roman"/>
          <w:sz w:val="28"/>
          <w:szCs w:val="28"/>
        </w:rPr>
        <w:t xml:space="preserve"> объект</w:t>
      </w:r>
      <w:r w:rsidR="00810FD1" w:rsidRPr="00F14A9A">
        <w:rPr>
          <w:rFonts w:ascii="Times New Roman" w:hAnsi="Times New Roman"/>
          <w:sz w:val="28"/>
          <w:szCs w:val="28"/>
        </w:rPr>
        <w:t>а</w:t>
      </w:r>
      <w:r w:rsidRPr="00F14A9A">
        <w:rPr>
          <w:rFonts w:ascii="Times New Roman" w:hAnsi="Times New Roman"/>
          <w:sz w:val="28"/>
          <w:szCs w:val="28"/>
        </w:rPr>
        <w:t xml:space="preserve"> умеренной категории риска.</w:t>
      </w:r>
    </w:p>
    <w:p w:rsidR="00EB11AA" w:rsidRPr="007347C4" w:rsidRDefault="00DA4907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4D9E">
        <w:rPr>
          <w:rFonts w:ascii="Times New Roman" w:hAnsi="Times New Roman" w:cs="Times New Roman"/>
          <w:sz w:val="28"/>
          <w:szCs w:val="28"/>
        </w:rPr>
        <w:t>З</w:t>
      </w:r>
      <w:r w:rsidR="000765D5" w:rsidRPr="00DA4D9E">
        <w:rPr>
          <w:rFonts w:ascii="Times New Roman" w:hAnsi="Times New Roman" w:cs="Times New Roman"/>
          <w:sz w:val="28"/>
          <w:szCs w:val="28"/>
        </w:rPr>
        <w:t>а</w:t>
      </w:r>
      <w:r w:rsidR="00810FD1" w:rsidRPr="00DA4D9E">
        <w:rPr>
          <w:rFonts w:ascii="Times New Roman" w:hAnsi="Times New Roman" w:cs="Times New Roman"/>
          <w:sz w:val="28"/>
          <w:szCs w:val="28"/>
        </w:rPr>
        <w:t xml:space="preserve"> 2018</w:t>
      </w:r>
      <w:r w:rsidR="00830394" w:rsidRPr="00DA4D9E">
        <w:rPr>
          <w:rFonts w:ascii="Times New Roman" w:hAnsi="Times New Roman" w:cs="Times New Roman"/>
          <w:sz w:val="28"/>
          <w:szCs w:val="28"/>
        </w:rPr>
        <w:t xml:space="preserve"> год органами государственного пожарного надзора запланирован</w:t>
      </w:r>
      <w:r w:rsidR="00B000FF" w:rsidRPr="00DA4D9E">
        <w:rPr>
          <w:rFonts w:ascii="Times New Roman" w:hAnsi="Times New Roman" w:cs="Times New Roman"/>
          <w:sz w:val="28"/>
          <w:szCs w:val="28"/>
        </w:rPr>
        <w:t>о</w:t>
      </w:r>
      <w:r w:rsidR="00830394" w:rsidRPr="00DA4D9E">
        <w:rPr>
          <w:rFonts w:ascii="Times New Roman" w:hAnsi="Times New Roman" w:cs="Times New Roman"/>
          <w:sz w:val="28"/>
          <w:szCs w:val="28"/>
        </w:rPr>
        <w:t xml:space="preserve"> </w:t>
      </w:r>
      <w:r w:rsidR="000765D5" w:rsidRPr="00DA4D9E">
        <w:rPr>
          <w:rFonts w:ascii="Times New Roman" w:hAnsi="Times New Roman" w:cs="Times New Roman"/>
          <w:sz w:val="28"/>
          <w:szCs w:val="28"/>
        </w:rPr>
        <w:t>и проведен</w:t>
      </w:r>
      <w:r w:rsidR="00B000FF" w:rsidRPr="00DA4D9E">
        <w:rPr>
          <w:rFonts w:ascii="Times New Roman" w:hAnsi="Times New Roman" w:cs="Times New Roman"/>
          <w:sz w:val="28"/>
          <w:szCs w:val="28"/>
        </w:rPr>
        <w:t>о</w:t>
      </w:r>
      <w:r w:rsidR="000765D5" w:rsidRPr="00DA4D9E">
        <w:rPr>
          <w:rFonts w:ascii="Times New Roman" w:hAnsi="Times New Roman" w:cs="Times New Roman"/>
          <w:sz w:val="28"/>
          <w:szCs w:val="28"/>
        </w:rPr>
        <w:t xml:space="preserve"> </w:t>
      </w:r>
      <w:r w:rsidR="00DA4D9E" w:rsidRPr="00DA4D9E">
        <w:rPr>
          <w:rFonts w:ascii="Times New Roman" w:hAnsi="Times New Roman" w:cs="Times New Roman"/>
          <w:sz w:val="28"/>
          <w:szCs w:val="28"/>
        </w:rPr>
        <w:t>867</w:t>
      </w:r>
      <w:r w:rsidR="00830394" w:rsidRPr="00DA4D9E">
        <w:rPr>
          <w:rFonts w:ascii="Times New Roman" w:hAnsi="Times New Roman" w:cs="Times New Roman"/>
          <w:sz w:val="28"/>
          <w:szCs w:val="28"/>
        </w:rPr>
        <w:t xml:space="preserve"> </w:t>
      </w:r>
      <w:r w:rsidR="000765D5" w:rsidRPr="00DA4D9E">
        <w:rPr>
          <w:rFonts w:ascii="Times New Roman" w:hAnsi="Times New Roman" w:cs="Times New Roman"/>
          <w:sz w:val="28"/>
          <w:szCs w:val="28"/>
        </w:rPr>
        <w:t>планов</w:t>
      </w:r>
      <w:r w:rsidR="00EB11AA" w:rsidRPr="00DA4D9E">
        <w:rPr>
          <w:rFonts w:ascii="Times New Roman" w:hAnsi="Times New Roman" w:cs="Times New Roman"/>
          <w:sz w:val="28"/>
          <w:szCs w:val="28"/>
        </w:rPr>
        <w:t>ых</w:t>
      </w:r>
      <w:r w:rsidR="000765D5" w:rsidRPr="00DA4D9E">
        <w:rPr>
          <w:rFonts w:ascii="Times New Roman" w:hAnsi="Times New Roman" w:cs="Times New Roman"/>
          <w:sz w:val="28"/>
          <w:szCs w:val="28"/>
        </w:rPr>
        <w:t xml:space="preserve"> </w:t>
      </w:r>
      <w:r w:rsidR="00830394" w:rsidRPr="00DA4D9E">
        <w:rPr>
          <w:rFonts w:ascii="Times New Roman" w:hAnsi="Times New Roman" w:cs="Times New Roman"/>
          <w:sz w:val="28"/>
          <w:szCs w:val="28"/>
        </w:rPr>
        <w:t>провер</w:t>
      </w:r>
      <w:r w:rsidR="00EB11AA" w:rsidRPr="00DA4D9E">
        <w:rPr>
          <w:rFonts w:ascii="Times New Roman" w:hAnsi="Times New Roman" w:cs="Times New Roman"/>
          <w:sz w:val="28"/>
          <w:szCs w:val="28"/>
        </w:rPr>
        <w:t>о</w:t>
      </w:r>
      <w:r w:rsidR="00830394" w:rsidRPr="00DA4D9E">
        <w:rPr>
          <w:rFonts w:ascii="Times New Roman" w:hAnsi="Times New Roman" w:cs="Times New Roman"/>
          <w:sz w:val="28"/>
          <w:szCs w:val="28"/>
        </w:rPr>
        <w:t xml:space="preserve">к объектов защиты юридических лиц, в том числе </w:t>
      </w:r>
      <w:r w:rsidR="00DA4D9E" w:rsidRPr="00DA4D9E">
        <w:rPr>
          <w:rFonts w:ascii="Times New Roman" w:hAnsi="Times New Roman" w:cs="Times New Roman"/>
          <w:sz w:val="28"/>
          <w:szCs w:val="28"/>
        </w:rPr>
        <w:t>514</w:t>
      </w:r>
      <w:r w:rsidR="00D73A79" w:rsidRPr="00DA4D9E">
        <w:rPr>
          <w:rFonts w:ascii="Times New Roman" w:hAnsi="Times New Roman" w:cs="Times New Roman"/>
          <w:sz w:val="28"/>
          <w:szCs w:val="28"/>
        </w:rPr>
        <w:t>, относящ</w:t>
      </w:r>
      <w:r w:rsidR="00E23A59" w:rsidRPr="00DA4D9E">
        <w:rPr>
          <w:rFonts w:ascii="Times New Roman" w:hAnsi="Times New Roman" w:cs="Times New Roman"/>
          <w:sz w:val="28"/>
          <w:szCs w:val="28"/>
        </w:rPr>
        <w:t>и</w:t>
      </w:r>
      <w:r w:rsidR="00EB11AA" w:rsidRPr="00DA4D9E">
        <w:rPr>
          <w:rFonts w:ascii="Times New Roman" w:hAnsi="Times New Roman" w:cs="Times New Roman"/>
          <w:sz w:val="28"/>
          <w:szCs w:val="28"/>
        </w:rPr>
        <w:t>х</w:t>
      </w:r>
      <w:r w:rsidR="00E23A59" w:rsidRPr="00DA4D9E">
        <w:rPr>
          <w:rFonts w:ascii="Times New Roman" w:hAnsi="Times New Roman" w:cs="Times New Roman"/>
          <w:sz w:val="28"/>
          <w:szCs w:val="28"/>
        </w:rPr>
        <w:t>ся</w:t>
      </w:r>
      <w:r w:rsidR="00D73A79" w:rsidRPr="00DA4D9E">
        <w:rPr>
          <w:rFonts w:ascii="Times New Roman" w:hAnsi="Times New Roman" w:cs="Times New Roman"/>
          <w:sz w:val="28"/>
          <w:szCs w:val="28"/>
        </w:rPr>
        <w:t xml:space="preserve"> к категории высокого риска, </w:t>
      </w:r>
      <w:r w:rsidR="007D2F3E" w:rsidRPr="00DA4D9E">
        <w:rPr>
          <w:rFonts w:ascii="Times New Roman" w:hAnsi="Times New Roman" w:cs="Times New Roman"/>
          <w:sz w:val="28"/>
          <w:szCs w:val="28"/>
        </w:rPr>
        <w:t>2</w:t>
      </w:r>
      <w:r w:rsidR="00DA4D9E" w:rsidRPr="00DA4D9E">
        <w:rPr>
          <w:rFonts w:ascii="Times New Roman" w:hAnsi="Times New Roman" w:cs="Times New Roman"/>
          <w:sz w:val="28"/>
          <w:szCs w:val="28"/>
        </w:rPr>
        <w:t>69</w:t>
      </w:r>
      <w:r w:rsidR="00D73A79" w:rsidRPr="00DA4D9E">
        <w:rPr>
          <w:rFonts w:ascii="Times New Roman" w:hAnsi="Times New Roman" w:cs="Times New Roman"/>
          <w:sz w:val="28"/>
          <w:szCs w:val="28"/>
        </w:rPr>
        <w:t xml:space="preserve"> – </w:t>
      </w:r>
      <w:r w:rsidR="007D2F3E" w:rsidRPr="00DA4D9E">
        <w:rPr>
          <w:rFonts w:ascii="Times New Roman" w:hAnsi="Times New Roman" w:cs="Times New Roman"/>
          <w:sz w:val="28"/>
          <w:szCs w:val="28"/>
        </w:rPr>
        <w:t xml:space="preserve">к </w:t>
      </w:r>
      <w:r w:rsidR="00D73A79" w:rsidRPr="00DA4D9E">
        <w:rPr>
          <w:rFonts w:ascii="Times New Roman" w:hAnsi="Times New Roman" w:cs="Times New Roman"/>
          <w:sz w:val="28"/>
          <w:szCs w:val="28"/>
        </w:rPr>
        <w:t xml:space="preserve">категории значительного риска, </w:t>
      </w:r>
      <w:r w:rsidR="00DA4D9E" w:rsidRPr="00DA4D9E">
        <w:rPr>
          <w:rFonts w:ascii="Times New Roman" w:hAnsi="Times New Roman" w:cs="Times New Roman"/>
          <w:sz w:val="28"/>
          <w:szCs w:val="28"/>
        </w:rPr>
        <w:t>21</w:t>
      </w:r>
      <w:r w:rsidR="00D73A79" w:rsidRPr="00DA4D9E">
        <w:rPr>
          <w:rFonts w:ascii="Times New Roman" w:hAnsi="Times New Roman" w:cs="Times New Roman"/>
          <w:sz w:val="28"/>
          <w:szCs w:val="28"/>
        </w:rPr>
        <w:t xml:space="preserve"> – </w:t>
      </w:r>
      <w:r w:rsidR="007D2F3E" w:rsidRPr="00DA4D9E">
        <w:rPr>
          <w:rFonts w:ascii="Times New Roman" w:hAnsi="Times New Roman" w:cs="Times New Roman"/>
          <w:sz w:val="28"/>
          <w:szCs w:val="28"/>
        </w:rPr>
        <w:t xml:space="preserve">к </w:t>
      </w:r>
      <w:r w:rsidR="00D73A79" w:rsidRPr="00DA4D9E">
        <w:rPr>
          <w:rFonts w:ascii="Times New Roman" w:hAnsi="Times New Roman" w:cs="Times New Roman"/>
          <w:sz w:val="28"/>
          <w:szCs w:val="28"/>
        </w:rPr>
        <w:t xml:space="preserve">категории среднего риска, </w:t>
      </w:r>
      <w:r w:rsidR="00DA4D9E" w:rsidRPr="00DA4D9E">
        <w:rPr>
          <w:rFonts w:ascii="Times New Roman" w:hAnsi="Times New Roman" w:cs="Times New Roman"/>
          <w:sz w:val="28"/>
          <w:szCs w:val="28"/>
        </w:rPr>
        <w:t>63</w:t>
      </w:r>
      <w:r w:rsidR="00907018" w:rsidRPr="00DA4D9E">
        <w:rPr>
          <w:rFonts w:ascii="Times New Roman" w:hAnsi="Times New Roman" w:cs="Times New Roman"/>
          <w:sz w:val="28"/>
          <w:szCs w:val="28"/>
        </w:rPr>
        <w:t xml:space="preserve"> – </w:t>
      </w:r>
      <w:r w:rsidR="007D2F3E" w:rsidRPr="00DA4D9E">
        <w:rPr>
          <w:rFonts w:ascii="Times New Roman" w:hAnsi="Times New Roman" w:cs="Times New Roman"/>
          <w:sz w:val="28"/>
          <w:szCs w:val="28"/>
        </w:rPr>
        <w:t xml:space="preserve">к </w:t>
      </w:r>
      <w:r w:rsidR="00907018" w:rsidRPr="00DA4D9E">
        <w:rPr>
          <w:rFonts w:ascii="Times New Roman" w:hAnsi="Times New Roman" w:cs="Times New Roman"/>
          <w:sz w:val="28"/>
          <w:szCs w:val="28"/>
        </w:rPr>
        <w:t xml:space="preserve">категории умеренного </w:t>
      </w:r>
      <w:r w:rsidR="00907018" w:rsidRPr="007347C4">
        <w:rPr>
          <w:rFonts w:ascii="Times New Roman" w:hAnsi="Times New Roman" w:cs="Times New Roman"/>
          <w:sz w:val="28"/>
          <w:szCs w:val="28"/>
        </w:rPr>
        <w:t>риска.</w:t>
      </w:r>
      <w:r w:rsidR="00D73A79" w:rsidRPr="00734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1FF" w:rsidRPr="007347C4" w:rsidRDefault="001A7EB6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1</w:t>
      </w:r>
      <w:r w:rsidR="00226CF5" w:rsidRPr="007347C4">
        <w:rPr>
          <w:rFonts w:ascii="Times New Roman" w:hAnsi="Times New Roman" w:cs="Times New Roman"/>
          <w:sz w:val="28"/>
          <w:szCs w:val="28"/>
        </w:rPr>
        <w:t>3</w:t>
      </w:r>
      <w:r w:rsidR="00272C45" w:rsidRPr="007347C4">
        <w:rPr>
          <w:rFonts w:ascii="Times New Roman" w:hAnsi="Times New Roman" w:cs="Times New Roman"/>
          <w:sz w:val="28"/>
          <w:szCs w:val="28"/>
        </w:rPr>
        <w:t xml:space="preserve"> провер</w:t>
      </w:r>
      <w:r w:rsidRPr="007347C4">
        <w:rPr>
          <w:rFonts w:ascii="Times New Roman" w:hAnsi="Times New Roman" w:cs="Times New Roman"/>
          <w:sz w:val="28"/>
          <w:szCs w:val="28"/>
        </w:rPr>
        <w:t>ок</w:t>
      </w:r>
      <w:r w:rsidR="00272C45" w:rsidRPr="007347C4">
        <w:rPr>
          <w:rFonts w:ascii="Times New Roman" w:hAnsi="Times New Roman" w:cs="Times New Roman"/>
          <w:sz w:val="28"/>
          <w:szCs w:val="28"/>
        </w:rPr>
        <w:t xml:space="preserve"> исключены из плана плановых проверок в установленном законодательством порядке</w:t>
      </w:r>
      <w:r w:rsidRPr="007347C4">
        <w:rPr>
          <w:rFonts w:ascii="Times New Roman" w:hAnsi="Times New Roman" w:cs="Times New Roman"/>
          <w:sz w:val="28"/>
          <w:szCs w:val="28"/>
        </w:rPr>
        <w:t xml:space="preserve"> (в связи с ликвидацией лица, прекращением эксплуатации объектов защиты)</w:t>
      </w:r>
      <w:r w:rsidR="00272C45" w:rsidRPr="007347C4">
        <w:rPr>
          <w:rFonts w:ascii="Times New Roman" w:hAnsi="Times New Roman" w:cs="Times New Roman"/>
          <w:sz w:val="28"/>
          <w:szCs w:val="28"/>
        </w:rPr>
        <w:t>.</w:t>
      </w:r>
    </w:p>
    <w:p w:rsidR="00A931FF" w:rsidRPr="007347C4" w:rsidRDefault="002553BD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Выполнение планов плановых проверок за</w:t>
      </w:r>
      <w:r w:rsidR="00857E0E" w:rsidRPr="007347C4">
        <w:rPr>
          <w:rFonts w:ascii="Times New Roman" w:hAnsi="Times New Roman" w:cs="Times New Roman"/>
          <w:sz w:val="28"/>
          <w:szCs w:val="28"/>
        </w:rPr>
        <w:t xml:space="preserve"> </w:t>
      </w:r>
      <w:r w:rsidRPr="007347C4">
        <w:rPr>
          <w:rFonts w:ascii="Times New Roman" w:hAnsi="Times New Roman" w:cs="Times New Roman"/>
          <w:sz w:val="28"/>
          <w:szCs w:val="28"/>
        </w:rPr>
        <w:t>201</w:t>
      </w:r>
      <w:r w:rsidR="00857E0E" w:rsidRPr="007347C4">
        <w:rPr>
          <w:rFonts w:ascii="Times New Roman" w:hAnsi="Times New Roman" w:cs="Times New Roman"/>
          <w:sz w:val="28"/>
          <w:szCs w:val="28"/>
        </w:rPr>
        <w:t>8</w:t>
      </w:r>
      <w:r w:rsidRPr="007347C4">
        <w:rPr>
          <w:rFonts w:ascii="Times New Roman" w:hAnsi="Times New Roman" w:cs="Times New Roman"/>
          <w:sz w:val="28"/>
          <w:szCs w:val="28"/>
        </w:rPr>
        <w:t xml:space="preserve"> год составило 100%.</w:t>
      </w:r>
    </w:p>
    <w:p w:rsidR="00441EBA" w:rsidRPr="007347C4" w:rsidRDefault="008B09A8" w:rsidP="006631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В соответствии с п. 17 ч. 4 ст. 1 Федерального закона № 294-ФЗ, п</w:t>
      </w:r>
      <w:r w:rsidR="00AA7C33" w:rsidRPr="007347C4">
        <w:rPr>
          <w:rFonts w:ascii="Times New Roman" w:hAnsi="Times New Roman" w:cs="Times New Roman"/>
          <w:sz w:val="28"/>
          <w:szCs w:val="28"/>
        </w:rPr>
        <w:t>роведение внеплановых проверок, органами государственного пожарного надзора республики осуществляется</w:t>
      </w:r>
      <w:r w:rsidR="00441EBA" w:rsidRPr="007347C4">
        <w:rPr>
          <w:rFonts w:ascii="Times New Roman" w:hAnsi="Times New Roman" w:cs="Times New Roman"/>
          <w:sz w:val="28"/>
          <w:szCs w:val="28"/>
        </w:rPr>
        <w:t xml:space="preserve"> по основаниям, установленным статьей 6.1 Федерального закона от 21.12.1994 № 69-ФЗ «О пожарной безопасности», </w:t>
      </w:r>
      <w:r w:rsidR="00E23A59" w:rsidRPr="007347C4">
        <w:rPr>
          <w:rFonts w:ascii="Times New Roman" w:hAnsi="Times New Roman" w:cs="Times New Roman"/>
          <w:sz w:val="28"/>
          <w:szCs w:val="28"/>
        </w:rPr>
        <w:t>к ним относятся</w:t>
      </w:r>
      <w:r w:rsidR="00441EBA" w:rsidRPr="007347C4">
        <w:rPr>
          <w:rFonts w:ascii="Times New Roman" w:hAnsi="Times New Roman" w:cs="Times New Roman"/>
          <w:sz w:val="28"/>
          <w:szCs w:val="28"/>
        </w:rPr>
        <w:t>: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1) истечение срока исполнения организацией или гражданином выданного органом государственного пожарного надзора предписания об устранении выявленного нарушения требований пожарной безопасности;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2)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территории;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3) поступление в орган государственного пожарного надзора: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сведений от организаций или граждан, уполномоченных владеть, пользоваться или распоряжаться объектом защиты, о вводе объекта защиты в эксплуатацию после строительства, технического перевооружения, реконструкции, капитального ремонта или об изменении его класса функциональной пожарной опасности;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C4">
        <w:rPr>
          <w:rFonts w:ascii="Times New Roman" w:hAnsi="Times New Roman" w:cs="Times New Roman"/>
          <w:sz w:val="28"/>
          <w:szCs w:val="28"/>
        </w:rPr>
        <w:t>обращений и заявлений организаций или граждан, информации от должностного лица органа государственного пожарного надзора, из средств массовой информации о нарушении требований пожарной безопасности при использовании (эксплуатации) объекта защиты, территории или земельного участка, о проведении работ и об осуществлении деятельности, влияющих на пожарную безопасность объекта защиты, территории или земельного участка, о несоответствии объекта защиты, территории или земельного участка, пожарно-технической продукции требованиям</w:t>
      </w:r>
      <w:proofErr w:type="gramEnd"/>
      <w:r w:rsidRPr="00734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47C4">
        <w:rPr>
          <w:rFonts w:ascii="Times New Roman" w:hAnsi="Times New Roman" w:cs="Times New Roman"/>
          <w:sz w:val="28"/>
          <w:szCs w:val="28"/>
        </w:rPr>
        <w:t>Федерального закона от 22.07.2008 № 123-ФЗ «Технический регламент о требованиях пожарной безопасности», а также о нарушении требований пожарной безопасности на лесных участках, на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если такие нарушения создают угрозу причинения вреда жизни, здоровью людей, вреда животным, растениям, окружающей среде, безопасности государства, имуществу организаций и граждан, угрозу</w:t>
      </w:r>
      <w:proofErr w:type="gramEnd"/>
      <w:r w:rsidRPr="007347C4">
        <w:rPr>
          <w:rFonts w:ascii="Times New Roman" w:hAnsi="Times New Roman" w:cs="Times New Roman"/>
          <w:sz w:val="28"/>
          <w:szCs w:val="28"/>
        </w:rPr>
        <w:t xml:space="preserve"> возникновения пожара либо влекут причинение такого вреда, возникновение пожара;</w:t>
      </w:r>
    </w:p>
    <w:p w:rsidR="00D221AC" w:rsidRPr="007347C4" w:rsidRDefault="00D221AC" w:rsidP="00D221A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47C4">
        <w:rPr>
          <w:rFonts w:ascii="Times New Roman" w:hAnsi="Times New Roman" w:cs="Times New Roman"/>
          <w:sz w:val="28"/>
          <w:szCs w:val="28"/>
        </w:rPr>
        <w:t xml:space="preserve">4) наличие приказа (распоряжения) руководителя (заместителя руководителя) органа государственного пожарного надзора о проведении внеплановой проверки, </w:t>
      </w:r>
      <w:r w:rsidRPr="007347C4">
        <w:rPr>
          <w:rFonts w:ascii="Times New Roman" w:hAnsi="Times New Roman" w:cs="Times New Roman"/>
          <w:sz w:val="28"/>
          <w:szCs w:val="28"/>
        </w:rPr>
        <w:lastRenderedPageBreak/>
        <w:t>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  <w:proofErr w:type="gramEnd"/>
    </w:p>
    <w:p w:rsidR="00D221AC" w:rsidRPr="007347C4" w:rsidRDefault="00D221AC" w:rsidP="006631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98" w:rsidRPr="007347C4" w:rsidRDefault="00C12498" w:rsidP="0066317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 xml:space="preserve">Внеплановые выездные проверки юридических лиц, индивидуальных предпринимателей </w:t>
      </w:r>
      <w:r w:rsidR="00D8671D" w:rsidRPr="007347C4">
        <w:rPr>
          <w:rFonts w:ascii="Times New Roman" w:hAnsi="Times New Roman" w:cs="Times New Roman"/>
          <w:sz w:val="28"/>
          <w:szCs w:val="28"/>
        </w:rPr>
        <w:t xml:space="preserve">по основанию, указанному в </w:t>
      </w:r>
      <w:hyperlink r:id="rId10" w:history="1">
        <w:r w:rsidR="00D8671D" w:rsidRPr="007347C4">
          <w:rPr>
            <w:rFonts w:ascii="Times New Roman" w:hAnsi="Times New Roman" w:cs="Times New Roman"/>
            <w:sz w:val="28"/>
            <w:szCs w:val="28"/>
          </w:rPr>
          <w:t>абзаце третьем пункта 3 части пятой</w:t>
        </w:r>
      </w:hyperlink>
      <w:r w:rsidR="00D8671D" w:rsidRPr="007347C4">
        <w:rPr>
          <w:rFonts w:ascii="Times New Roman" w:hAnsi="Times New Roman" w:cs="Times New Roman"/>
          <w:sz w:val="28"/>
          <w:szCs w:val="28"/>
        </w:rPr>
        <w:t xml:space="preserve"> статьи 6.1 Федерального закона от 21.12.1994 № 69-ФЗ «О пожарной безопасности» проводятся</w:t>
      </w:r>
      <w:r w:rsidRPr="007347C4">
        <w:rPr>
          <w:rFonts w:ascii="Times New Roman" w:hAnsi="Times New Roman" w:cs="Times New Roman"/>
          <w:sz w:val="28"/>
          <w:szCs w:val="28"/>
        </w:rPr>
        <w:t xml:space="preserve"> после согласования с органом прокуратуры по месту осуществления деятельности таких юридических лиц, индивидуальных предпринимателей.</w:t>
      </w:r>
    </w:p>
    <w:p w:rsidR="00D220EC" w:rsidRPr="007347C4" w:rsidRDefault="00663177" w:rsidP="00441EBA">
      <w:pPr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ab/>
      </w:r>
      <w:r w:rsidR="00E573BA" w:rsidRPr="007347C4">
        <w:rPr>
          <w:rFonts w:ascii="Times New Roman" w:hAnsi="Times New Roman" w:cs="Times New Roman"/>
          <w:sz w:val="28"/>
          <w:szCs w:val="28"/>
        </w:rPr>
        <w:t>Нарушений действующего законодательства при использовании оснований проведения внеплановых проверок, нарушений порядка согласования проведения внеплановых выездных проверок с органами прокуратуры не установлено.</w:t>
      </w:r>
    </w:p>
    <w:p w:rsidR="00232DF2" w:rsidRPr="007347C4" w:rsidRDefault="00EB11AA" w:rsidP="00232D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З</w:t>
      </w:r>
      <w:r w:rsidR="00232DF2" w:rsidRPr="007347C4">
        <w:rPr>
          <w:rFonts w:ascii="Times New Roman" w:hAnsi="Times New Roman" w:cs="Times New Roman"/>
          <w:sz w:val="28"/>
          <w:szCs w:val="28"/>
        </w:rPr>
        <w:t>а 201</w:t>
      </w:r>
      <w:r w:rsidRPr="007347C4">
        <w:rPr>
          <w:rFonts w:ascii="Times New Roman" w:hAnsi="Times New Roman" w:cs="Times New Roman"/>
          <w:sz w:val="28"/>
          <w:szCs w:val="28"/>
        </w:rPr>
        <w:t>8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год проведен</w:t>
      </w:r>
      <w:r w:rsidR="006F0EB2" w:rsidRPr="007347C4">
        <w:rPr>
          <w:rFonts w:ascii="Times New Roman" w:hAnsi="Times New Roman" w:cs="Times New Roman"/>
          <w:sz w:val="28"/>
          <w:szCs w:val="28"/>
        </w:rPr>
        <w:t>о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</w:t>
      </w:r>
      <w:r w:rsidR="007347C4" w:rsidRPr="007347C4">
        <w:rPr>
          <w:rFonts w:ascii="Times New Roman" w:hAnsi="Times New Roman" w:cs="Times New Roman"/>
          <w:sz w:val="28"/>
          <w:szCs w:val="28"/>
        </w:rPr>
        <w:t>1608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9C64CE" w:rsidRPr="007347C4">
        <w:rPr>
          <w:rFonts w:ascii="Times New Roman" w:hAnsi="Times New Roman" w:cs="Times New Roman"/>
          <w:sz w:val="28"/>
          <w:szCs w:val="28"/>
        </w:rPr>
        <w:t>ы</w:t>
      </w:r>
      <w:r w:rsidR="001245E0" w:rsidRPr="007347C4">
        <w:rPr>
          <w:rFonts w:ascii="Times New Roman" w:hAnsi="Times New Roman" w:cs="Times New Roman"/>
          <w:sz w:val="28"/>
          <w:szCs w:val="28"/>
        </w:rPr>
        <w:t>х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выездн</w:t>
      </w:r>
      <w:r w:rsidRPr="007347C4">
        <w:rPr>
          <w:rFonts w:ascii="Times New Roman" w:hAnsi="Times New Roman" w:cs="Times New Roman"/>
          <w:sz w:val="28"/>
          <w:szCs w:val="28"/>
        </w:rPr>
        <w:t>ы</w:t>
      </w:r>
      <w:r w:rsidR="001245E0" w:rsidRPr="007347C4">
        <w:rPr>
          <w:rFonts w:ascii="Times New Roman" w:hAnsi="Times New Roman" w:cs="Times New Roman"/>
          <w:sz w:val="28"/>
          <w:szCs w:val="28"/>
        </w:rPr>
        <w:t>х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245E0" w:rsidRPr="007347C4">
        <w:rPr>
          <w:rFonts w:ascii="Times New Roman" w:hAnsi="Times New Roman" w:cs="Times New Roman"/>
          <w:sz w:val="28"/>
          <w:szCs w:val="28"/>
        </w:rPr>
        <w:t>ок</w:t>
      </w:r>
      <w:r w:rsidR="00232DF2" w:rsidRPr="007347C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DF2" w:rsidRPr="007347C4" w:rsidRDefault="007347C4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713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</w:t>
      </w:r>
      <w:r w:rsidR="0048248E" w:rsidRPr="007347C4">
        <w:rPr>
          <w:rFonts w:ascii="Times New Roman" w:hAnsi="Times New Roman" w:cs="Times New Roman"/>
          <w:sz w:val="28"/>
          <w:szCs w:val="28"/>
        </w:rPr>
        <w:t>провер</w:t>
      </w:r>
      <w:r w:rsidR="001245E0" w:rsidRPr="007347C4">
        <w:rPr>
          <w:rFonts w:ascii="Times New Roman" w:hAnsi="Times New Roman" w:cs="Times New Roman"/>
          <w:sz w:val="28"/>
          <w:szCs w:val="28"/>
        </w:rPr>
        <w:t>о</w:t>
      </w:r>
      <w:r w:rsidR="0048248E" w:rsidRPr="007347C4">
        <w:rPr>
          <w:rFonts w:ascii="Times New Roman" w:hAnsi="Times New Roman" w:cs="Times New Roman"/>
          <w:sz w:val="28"/>
          <w:szCs w:val="28"/>
        </w:rPr>
        <w:t xml:space="preserve">к </w:t>
      </w:r>
      <w:r w:rsidR="00232DF2" w:rsidRPr="007347C4">
        <w:rPr>
          <w:rFonts w:ascii="Times New Roman" w:hAnsi="Times New Roman" w:cs="Times New Roman"/>
          <w:sz w:val="28"/>
          <w:szCs w:val="28"/>
        </w:rPr>
        <w:t>в связи с истечением срока исполнения предписания</w:t>
      </w:r>
      <w:r w:rsidR="0048248E" w:rsidRPr="007347C4">
        <w:rPr>
          <w:rFonts w:ascii="Times New Roman" w:hAnsi="Times New Roman" w:cs="Times New Roman"/>
          <w:sz w:val="28"/>
          <w:szCs w:val="28"/>
        </w:rPr>
        <w:t>;</w:t>
      </w:r>
    </w:p>
    <w:p w:rsidR="00232DF2" w:rsidRPr="007347C4" w:rsidRDefault="007347C4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88</w:t>
      </w:r>
      <w:r w:rsidR="0048248E" w:rsidRPr="007347C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B11AA" w:rsidRPr="007347C4">
        <w:rPr>
          <w:rFonts w:ascii="Times New Roman" w:hAnsi="Times New Roman" w:cs="Times New Roman"/>
          <w:sz w:val="28"/>
          <w:szCs w:val="28"/>
        </w:rPr>
        <w:t>о</w:t>
      </w:r>
      <w:r w:rsidR="0048248E" w:rsidRPr="007347C4">
        <w:rPr>
          <w:rFonts w:ascii="Times New Roman" w:hAnsi="Times New Roman" w:cs="Times New Roman"/>
          <w:sz w:val="28"/>
          <w:szCs w:val="28"/>
        </w:rPr>
        <w:t xml:space="preserve">к в связи с </w:t>
      </w:r>
      <w:r w:rsidR="00232DF2" w:rsidRPr="007347C4">
        <w:rPr>
          <w:rFonts w:ascii="Times New Roman" w:hAnsi="Times New Roman" w:cs="Times New Roman"/>
          <w:sz w:val="28"/>
          <w:szCs w:val="28"/>
        </w:rPr>
        <w:t>поступлени</w:t>
      </w:r>
      <w:r w:rsidR="0048248E" w:rsidRPr="007347C4">
        <w:rPr>
          <w:rFonts w:ascii="Times New Roman" w:hAnsi="Times New Roman" w:cs="Times New Roman"/>
          <w:sz w:val="28"/>
          <w:szCs w:val="28"/>
        </w:rPr>
        <w:t>ем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в органы государственного пожарного надзора информации об угрозе причинения вреда жизни, здоровью граждан</w:t>
      </w:r>
      <w:r w:rsidR="0048248E" w:rsidRPr="007347C4">
        <w:rPr>
          <w:rFonts w:ascii="Times New Roman" w:hAnsi="Times New Roman" w:cs="Times New Roman"/>
          <w:sz w:val="28"/>
          <w:szCs w:val="28"/>
        </w:rPr>
        <w:t>;</w:t>
      </w:r>
    </w:p>
    <w:p w:rsidR="00F95F5E" w:rsidRPr="007347C4" w:rsidRDefault="007347C4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45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</w:t>
      </w:r>
      <w:r w:rsidR="00414C61" w:rsidRPr="007347C4">
        <w:rPr>
          <w:rFonts w:ascii="Times New Roman" w:hAnsi="Times New Roman" w:cs="Times New Roman"/>
          <w:sz w:val="28"/>
          <w:szCs w:val="28"/>
        </w:rPr>
        <w:t>проверок в связи с поступлением</w:t>
      </w:r>
      <w:r w:rsidR="00232DF2" w:rsidRPr="007347C4">
        <w:rPr>
          <w:rFonts w:ascii="Times New Roman" w:hAnsi="Times New Roman" w:cs="Times New Roman"/>
          <w:sz w:val="28"/>
          <w:szCs w:val="28"/>
        </w:rPr>
        <w:t xml:space="preserve"> в органы государственного пожарного надзора сведений от организаций, уполномоченных владеть, пользоваться или распоряжаться объектом защиты, о вводе объекта защиты в эксплуатацию после строительства, технического перевооружения, реконструкции, капитального ремонта или об изменении его класса функциональной пожарной безопасности</w:t>
      </w:r>
      <w:r w:rsidR="00F95F5E" w:rsidRPr="007347C4">
        <w:rPr>
          <w:rFonts w:ascii="Times New Roman" w:hAnsi="Times New Roman" w:cs="Times New Roman"/>
          <w:sz w:val="28"/>
          <w:szCs w:val="28"/>
        </w:rPr>
        <w:t>;</w:t>
      </w:r>
    </w:p>
    <w:p w:rsidR="00232DF2" w:rsidRPr="007347C4" w:rsidRDefault="007347C4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7</w:t>
      </w:r>
      <w:r w:rsidR="001245E0" w:rsidRPr="007347C4">
        <w:rPr>
          <w:rFonts w:ascii="Times New Roman" w:hAnsi="Times New Roman" w:cs="Times New Roman"/>
          <w:sz w:val="28"/>
          <w:szCs w:val="28"/>
        </w:rPr>
        <w:t>41</w:t>
      </w:r>
      <w:r w:rsidR="00F95F5E" w:rsidRPr="007347C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1245E0" w:rsidRPr="007347C4">
        <w:rPr>
          <w:rFonts w:ascii="Times New Roman" w:hAnsi="Times New Roman" w:cs="Times New Roman"/>
          <w:sz w:val="28"/>
          <w:szCs w:val="28"/>
        </w:rPr>
        <w:t>а</w:t>
      </w:r>
      <w:r w:rsidR="00F95F5E" w:rsidRPr="007347C4">
        <w:rPr>
          <w:rFonts w:ascii="Times New Roman" w:hAnsi="Times New Roman" w:cs="Times New Roman"/>
          <w:sz w:val="28"/>
          <w:szCs w:val="28"/>
        </w:rPr>
        <w:t xml:space="preserve"> в соответствии с поручениями Президента Российской Федерации, Правительства Российской Федерации;</w:t>
      </w:r>
    </w:p>
    <w:p w:rsidR="00F95F5E" w:rsidRPr="00121C56" w:rsidRDefault="001245E0" w:rsidP="0048248E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347C4">
        <w:rPr>
          <w:rFonts w:ascii="Times New Roman" w:hAnsi="Times New Roman" w:cs="Times New Roman"/>
          <w:sz w:val="28"/>
          <w:szCs w:val="28"/>
        </w:rPr>
        <w:t>21</w:t>
      </w:r>
      <w:r w:rsidR="00F95F5E" w:rsidRPr="007347C4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7347C4">
        <w:rPr>
          <w:rFonts w:ascii="Times New Roman" w:hAnsi="Times New Roman" w:cs="Times New Roman"/>
          <w:sz w:val="28"/>
          <w:szCs w:val="28"/>
        </w:rPr>
        <w:t>а</w:t>
      </w:r>
      <w:r w:rsidR="00F95F5E" w:rsidRPr="007347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5F5E" w:rsidRPr="007347C4">
        <w:rPr>
          <w:rFonts w:ascii="Times New Roman" w:hAnsi="Times New Roman" w:cs="Times New Roman"/>
          <w:sz w:val="28"/>
          <w:szCs w:val="28"/>
        </w:rPr>
        <w:t>в связи с поступлением требования прокурора о проведении внеплановой проверки в рамках надзора за исполнением</w:t>
      </w:r>
      <w:proofErr w:type="gramEnd"/>
      <w:r w:rsidR="00F95F5E" w:rsidRPr="007347C4">
        <w:rPr>
          <w:rFonts w:ascii="Times New Roman" w:hAnsi="Times New Roman" w:cs="Times New Roman"/>
          <w:sz w:val="28"/>
          <w:szCs w:val="28"/>
        </w:rPr>
        <w:t xml:space="preserve"> законов по поступившим в органы прокуратуры Российской Федерации материалам и обращениям.</w:t>
      </w:r>
      <w:r w:rsidR="00F95F5E" w:rsidRPr="00121C5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F95F5E" w:rsidRPr="00121C56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135A5" w:rsidRPr="000D1FA2" w:rsidRDefault="003135A5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1FA2">
        <w:rPr>
          <w:rFonts w:ascii="Times New Roman" w:hAnsi="Times New Roman" w:cs="Times New Roman"/>
          <w:sz w:val="28"/>
          <w:szCs w:val="28"/>
        </w:rPr>
        <w:t>В отношении субъектов малого и среднего предпринимательства проведен</w:t>
      </w:r>
      <w:r w:rsidR="00063423" w:rsidRPr="000D1FA2">
        <w:rPr>
          <w:rFonts w:ascii="Times New Roman" w:hAnsi="Times New Roman" w:cs="Times New Roman"/>
          <w:sz w:val="28"/>
          <w:szCs w:val="28"/>
        </w:rPr>
        <w:t>о</w:t>
      </w:r>
      <w:r w:rsidRPr="000D1FA2">
        <w:rPr>
          <w:rFonts w:ascii="Times New Roman" w:hAnsi="Times New Roman" w:cs="Times New Roman"/>
          <w:sz w:val="28"/>
          <w:szCs w:val="28"/>
        </w:rPr>
        <w:t xml:space="preserve"> </w:t>
      </w:r>
      <w:r w:rsidR="000D1FA2" w:rsidRPr="000D1FA2">
        <w:rPr>
          <w:rFonts w:ascii="Times New Roman" w:hAnsi="Times New Roman" w:cs="Times New Roman"/>
          <w:sz w:val="28"/>
          <w:szCs w:val="28"/>
        </w:rPr>
        <w:t>267</w:t>
      </w:r>
      <w:r w:rsidRPr="000D1FA2">
        <w:rPr>
          <w:rFonts w:ascii="Times New Roman" w:hAnsi="Times New Roman" w:cs="Times New Roman"/>
          <w:sz w:val="28"/>
          <w:szCs w:val="28"/>
        </w:rPr>
        <w:t xml:space="preserve"> внепланов</w:t>
      </w:r>
      <w:r w:rsidR="00E02B34" w:rsidRPr="000D1FA2">
        <w:rPr>
          <w:rFonts w:ascii="Times New Roman" w:hAnsi="Times New Roman" w:cs="Times New Roman"/>
          <w:sz w:val="28"/>
          <w:szCs w:val="28"/>
        </w:rPr>
        <w:t>ых</w:t>
      </w:r>
      <w:r w:rsidRPr="000D1FA2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E02B34" w:rsidRPr="000D1FA2">
        <w:rPr>
          <w:rFonts w:ascii="Times New Roman" w:hAnsi="Times New Roman" w:cs="Times New Roman"/>
          <w:sz w:val="28"/>
          <w:szCs w:val="28"/>
        </w:rPr>
        <w:t>ых</w:t>
      </w:r>
      <w:r w:rsidRPr="000D1FA2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02B34" w:rsidRPr="000D1FA2">
        <w:rPr>
          <w:rFonts w:ascii="Times New Roman" w:hAnsi="Times New Roman" w:cs="Times New Roman"/>
          <w:sz w:val="28"/>
          <w:szCs w:val="28"/>
        </w:rPr>
        <w:t>о</w:t>
      </w:r>
      <w:r w:rsidRPr="000D1FA2">
        <w:rPr>
          <w:rFonts w:ascii="Times New Roman" w:hAnsi="Times New Roman" w:cs="Times New Roman"/>
          <w:sz w:val="28"/>
          <w:szCs w:val="28"/>
        </w:rPr>
        <w:t>к, в том числе:</w:t>
      </w:r>
    </w:p>
    <w:p w:rsidR="005D6463" w:rsidRPr="00F537DB" w:rsidRDefault="00F537DB" w:rsidP="004824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="005D6463" w:rsidRPr="00F537DB">
        <w:rPr>
          <w:rFonts w:ascii="Times New Roman" w:hAnsi="Times New Roman" w:cs="Times New Roman"/>
          <w:sz w:val="28"/>
          <w:szCs w:val="28"/>
        </w:rPr>
        <w:t xml:space="preserve"> 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D6463" w:rsidRPr="00F537DB">
        <w:rPr>
          <w:rFonts w:ascii="Times New Roman" w:hAnsi="Times New Roman" w:cs="Times New Roman"/>
          <w:sz w:val="28"/>
          <w:szCs w:val="28"/>
        </w:rPr>
        <w:t>к в связи с истечением срока исполнения предписания;</w:t>
      </w:r>
    </w:p>
    <w:p w:rsidR="003135A5" w:rsidRPr="00F537DB" w:rsidRDefault="00E02B34" w:rsidP="003135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B">
        <w:rPr>
          <w:rFonts w:ascii="Times New Roman" w:hAnsi="Times New Roman" w:cs="Times New Roman"/>
          <w:sz w:val="28"/>
          <w:szCs w:val="28"/>
        </w:rPr>
        <w:t>2</w:t>
      </w:r>
      <w:r w:rsidR="00F537DB" w:rsidRPr="00F537DB">
        <w:rPr>
          <w:rFonts w:ascii="Times New Roman" w:hAnsi="Times New Roman" w:cs="Times New Roman"/>
          <w:sz w:val="28"/>
          <w:szCs w:val="28"/>
        </w:rPr>
        <w:t>9</w:t>
      </w:r>
      <w:r w:rsidR="003135A5" w:rsidRPr="00F537DB">
        <w:rPr>
          <w:rFonts w:ascii="Times New Roman" w:hAnsi="Times New Roman" w:cs="Times New Roman"/>
          <w:sz w:val="28"/>
          <w:szCs w:val="28"/>
        </w:rPr>
        <w:t xml:space="preserve"> </w:t>
      </w:r>
      <w:r w:rsidR="00792338" w:rsidRPr="00F537DB">
        <w:rPr>
          <w:rFonts w:ascii="Times New Roman" w:hAnsi="Times New Roman" w:cs="Times New Roman"/>
          <w:sz w:val="28"/>
          <w:szCs w:val="28"/>
        </w:rPr>
        <w:t>проверок</w:t>
      </w:r>
      <w:r w:rsidR="003135A5" w:rsidRPr="00F537DB">
        <w:rPr>
          <w:rFonts w:ascii="Times New Roman" w:hAnsi="Times New Roman" w:cs="Times New Roman"/>
          <w:sz w:val="28"/>
          <w:szCs w:val="28"/>
        </w:rPr>
        <w:t xml:space="preserve"> в связи с поступлением сведений о вводе объекта защиты в эксплуатацию после строительства, технического перевооружения, реконструкции, капитального ремонта или об изменении его класса функциональной пожарной безопасности;</w:t>
      </w:r>
    </w:p>
    <w:p w:rsidR="00792338" w:rsidRPr="00F537DB" w:rsidRDefault="00F537DB" w:rsidP="005D6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B">
        <w:rPr>
          <w:rFonts w:ascii="Times New Roman" w:hAnsi="Times New Roman" w:cs="Times New Roman"/>
          <w:sz w:val="28"/>
          <w:szCs w:val="28"/>
        </w:rPr>
        <w:t>32</w:t>
      </w:r>
      <w:r w:rsidR="003135A5" w:rsidRPr="00F537D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F537DB">
        <w:rPr>
          <w:rFonts w:ascii="Times New Roman" w:hAnsi="Times New Roman" w:cs="Times New Roman"/>
          <w:sz w:val="28"/>
          <w:szCs w:val="28"/>
        </w:rPr>
        <w:t>и</w:t>
      </w:r>
      <w:r w:rsidR="003135A5" w:rsidRPr="00F537DB">
        <w:rPr>
          <w:rFonts w:ascii="Times New Roman" w:hAnsi="Times New Roman" w:cs="Times New Roman"/>
          <w:sz w:val="28"/>
          <w:szCs w:val="28"/>
        </w:rPr>
        <w:t xml:space="preserve"> в связи с поступлением в органы государственного пожарного надзора информации об угрозе причинения вреда жизни, здоровью граждан (проверки в установленном порядке согласованы с органами прокуратуры)</w:t>
      </w:r>
      <w:r w:rsidR="00792338" w:rsidRPr="00F537DB">
        <w:rPr>
          <w:rFonts w:ascii="Times New Roman" w:hAnsi="Times New Roman" w:cs="Times New Roman"/>
          <w:sz w:val="28"/>
          <w:szCs w:val="28"/>
        </w:rPr>
        <w:t>;</w:t>
      </w:r>
    </w:p>
    <w:p w:rsidR="003B2B1F" w:rsidRPr="00F537DB" w:rsidRDefault="00F537DB" w:rsidP="005D6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B">
        <w:rPr>
          <w:rFonts w:ascii="Times New Roman" w:hAnsi="Times New Roman" w:cs="Times New Roman"/>
          <w:sz w:val="28"/>
          <w:szCs w:val="28"/>
        </w:rPr>
        <w:t>145</w:t>
      </w:r>
      <w:r w:rsidR="00792338" w:rsidRPr="00F537DB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02B34" w:rsidRPr="00F537DB">
        <w:rPr>
          <w:rFonts w:ascii="Times New Roman" w:hAnsi="Times New Roman" w:cs="Times New Roman"/>
          <w:sz w:val="28"/>
          <w:szCs w:val="28"/>
        </w:rPr>
        <w:t>о</w:t>
      </w:r>
      <w:r w:rsidR="00792338" w:rsidRPr="00F537DB">
        <w:rPr>
          <w:rFonts w:ascii="Times New Roman" w:hAnsi="Times New Roman" w:cs="Times New Roman"/>
          <w:sz w:val="28"/>
          <w:szCs w:val="28"/>
        </w:rPr>
        <w:t>к в соответствии с поручениями Президента Российской Федерации, Правительства Российской Федерации</w:t>
      </w:r>
      <w:r w:rsidR="00E02B34" w:rsidRPr="00F537DB">
        <w:rPr>
          <w:rFonts w:ascii="Times New Roman" w:hAnsi="Times New Roman" w:cs="Times New Roman"/>
          <w:sz w:val="28"/>
          <w:szCs w:val="28"/>
        </w:rPr>
        <w:t>;</w:t>
      </w:r>
    </w:p>
    <w:p w:rsidR="00E02B34" w:rsidRPr="00F537DB" w:rsidRDefault="00E02B34" w:rsidP="005D64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DB">
        <w:rPr>
          <w:rFonts w:ascii="Times New Roman" w:hAnsi="Times New Roman" w:cs="Times New Roman"/>
          <w:sz w:val="28"/>
          <w:szCs w:val="28"/>
        </w:rPr>
        <w:t>1 проверка в соответствии с требованием органов прокуратуры Республики Коми.</w:t>
      </w:r>
    </w:p>
    <w:p w:rsidR="00563645" w:rsidRPr="00DF1A40" w:rsidRDefault="00D125EA" w:rsidP="005D168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4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F1A40">
        <w:rPr>
          <w:rFonts w:ascii="Times New Roman" w:hAnsi="Times New Roman" w:cs="Times New Roman"/>
          <w:sz w:val="28"/>
          <w:szCs w:val="28"/>
        </w:rPr>
        <w:t xml:space="preserve">Распоряжения о проведении проверок </w:t>
      </w:r>
      <w:r w:rsidR="00B54097" w:rsidRPr="00DF1A40">
        <w:rPr>
          <w:rFonts w:ascii="Times New Roman" w:hAnsi="Times New Roman" w:cs="Times New Roman"/>
          <w:sz w:val="28"/>
          <w:szCs w:val="28"/>
        </w:rPr>
        <w:t>оформляются</w:t>
      </w:r>
      <w:r w:rsidRPr="00DF1A40">
        <w:rPr>
          <w:rFonts w:ascii="Times New Roman" w:hAnsi="Times New Roman" w:cs="Times New Roman"/>
          <w:sz w:val="28"/>
          <w:szCs w:val="28"/>
        </w:rPr>
        <w:t xml:space="preserve"> в порядке, установленном ст</w:t>
      </w:r>
      <w:r w:rsidR="00FA73CD" w:rsidRPr="00DF1A40">
        <w:rPr>
          <w:rFonts w:ascii="Times New Roman" w:hAnsi="Times New Roman" w:cs="Times New Roman"/>
          <w:sz w:val="28"/>
          <w:szCs w:val="28"/>
        </w:rPr>
        <w:t>.</w:t>
      </w:r>
      <w:r w:rsidRPr="00DF1A40">
        <w:rPr>
          <w:rFonts w:ascii="Times New Roman" w:hAnsi="Times New Roman" w:cs="Times New Roman"/>
          <w:sz w:val="28"/>
          <w:szCs w:val="28"/>
        </w:rPr>
        <w:t xml:space="preserve"> </w:t>
      </w:r>
      <w:r w:rsidR="005D168B" w:rsidRPr="00DF1A40">
        <w:rPr>
          <w:rFonts w:ascii="Times New Roman" w:hAnsi="Times New Roman" w:cs="Times New Roman"/>
          <w:sz w:val="28"/>
          <w:szCs w:val="28"/>
        </w:rPr>
        <w:t xml:space="preserve">14 Федерального закона № 294-ФЗ,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</w:t>
      </w:r>
      <w:r w:rsidR="005D168B" w:rsidRPr="00DF1A40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  <w:r w:rsidR="00B615E1" w:rsidRPr="00DF1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63645" w:rsidRPr="00DF1A40" w:rsidRDefault="00563645" w:rsidP="005D168B">
      <w:pPr>
        <w:jc w:val="both"/>
        <w:rPr>
          <w:rFonts w:ascii="Times New Roman" w:hAnsi="Times New Roman" w:cs="Times New Roman"/>
          <w:sz w:val="28"/>
          <w:szCs w:val="28"/>
        </w:rPr>
      </w:pPr>
      <w:r w:rsidRPr="00DF1A40">
        <w:rPr>
          <w:rFonts w:ascii="Times New Roman" w:hAnsi="Times New Roman" w:cs="Times New Roman"/>
          <w:sz w:val="28"/>
          <w:szCs w:val="28"/>
        </w:rPr>
        <w:tab/>
        <w:t>В типовую форму распоряжений о проведении проверок приказом Минэкономразвития России от 30.09.2016 № 620</w:t>
      </w:r>
      <w:r w:rsidRPr="00DF1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F1A40">
        <w:rPr>
          <w:rFonts w:ascii="Times New Roman" w:hAnsi="Times New Roman" w:cs="Times New Roman"/>
          <w:sz w:val="28"/>
          <w:szCs w:val="28"/>
        </w:rPr>
        <w:t>внесены следующие изменения:</w:t>
      </w:r>
    </w:p>
    <w:p w:rsidR="00563645" w:rsidRPr="00DF1A40" w:rsidRDefault="00563645" w:rsidP="00563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40">
        <w:rPr>
          <w:rFonts w:ascii="Times New Roman" w:hAnsi="Times New Roman" w:cs="Times New Roman"/>
          <w:sz w:val="28"/>
          <w:szCs w:val="28"/>
        </w:rPr>
        <w:t>- добавлен пункт: «Наименование вида (видов) государственного контроля (надзора), муниципального контроля, реестровы</w:t>
      </w:r>
      <w:proofErr w:type="gramStart"/>
      <w:r w:rsidRPr="00DF1A40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DF1A4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F1A40">
        <w:rPr>
          <w:rFonts w:ascii="Times New Roman" w:hAnsi="Times New Roman" w:cs="Times New Roman"/>
          <w:sz w:val="28"/>
          <w:szCs w:val="28"/>
        </w:rPr>
        <w:t>) номер(а) функции(</w:t>
      </w:r>
      <w:proofErr w:type="spellStart"/>
      <w:r w:rsidRPr="00DF1A4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DF1A40">
        <w:rPr>
          <w:rFonts w:ascii="Times New Roman" w:hAnsi="Times New Roman" w:cs="Times New Roman"/>
          <w:sz w:val="28"/>
          <w:szCs w:val="28"/>
        </w:rPr>
        <w:t>)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563645" w:rsidRPr="00DF1A40" w:rsidRDefault="00563645" w:rsidP="00563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A40">
        <w:rPr>
          <w:rFonts w:ascii="Times New Roman" w:hAnsi="Times New Roman" w:cs="Times New Roman"/>
          <w:sz w:val="28"/>
          <w:szCs w:val="28"/>
        </w:rPr>
        <w:t>- в качестве целей проводимых проверок в распоряжениях указываются реквизиты проверочного листа (списка контрольных вопросов), если при проведении плановой проверки должен быть использован проверочный лист (список контрольных вопросов);</w:t>
      </w:r>
      <w:r w:rsidRPr="00DF1A40">
        <w:t xml:space="preserve"> </w:t>
      </w:r>
      <w:r w:rsidRPr="00DF1A40">
        <w:rPr>
          <w:rFonts w:ascii="Times New Roman" w:hAnsi="Times New Roman" w:cs="Times New Roman"/>
          <w:sz w:val="28"/>
          <w:szCs w:val="28"/>
        </w:rPr>
        <w:t>реквизиты мотивированного представления должностного лица органа государственного  контроля  (надзора),  органа  муниципального  контроля по результатам  анализа результатов мероприятий по контролю без взаимодействия с  юридическими лицами, индивидуальными предпринимателями, рассмотрения или предварительной  проверки;</w:t>
      </w:r>
      <w:proofErr w:type="gramEnd"/>
    </w:p>
    <w:p w:rsidR="00563645" w:rsidRPr="00DF1A40" w:rsidRDefault="00563645" w:rsidP="005636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40">
        <w:rPr>
          <w:rFonts w:ascii="Times New Roman" w:hAnsi="Times New Roman" w:cs="Times New Roman"/>
          <w:sz w:val="28"/>
          <w:szCs w:val="28"/>
        </w:rPr>
        <w:t>- добавлен пункт: «Обязательные   требования   и (или) требования, установленные муниципальными     правовыми       актами, подлежащие    проверке»;</w:t>
      </w:r>
    </w:p>
    <w:p w:rsidR="00563645" w:rsidRPr="00DF1A40" w:rsidRDefault="00563645" w:rsidP="00EE52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40">
        <w:rPr>
          <w:rFonts w:ascii="Times New Roman" w:hAnsi="Times New Roman" w:cs="Times New Roman"/>
          <w:sz w:val="28"/>
          <w:szCs w:val="28"/>
        </w:rPr>
        <w:t>- в распоряжении необходимо указывать «Перечень положений об осуществлении государственного контроля (надзора) и муниципального контроля»</w:t>
      </w:r>
      <w:r w:rsidR="00EE52B9" w:rsidRPr="00DF1A40">
        <w:rPr>
          <w:rFonts w:ascii="Times New Roman" w:hAnsi="Times New Roman" w:cs="Times New Roman"/>
          <w:sz w:val="28"/>
          <w:szCs w:val="28"/>
        </w:rPr>
        <w:t>.</w:t>
      </w:r>
    </w:p>
    <w:p w:rsidR="00563645" w:rsidRPr="00121C56" w:rsidRDefault="00563645" w:rsidP="005D168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168B" w:rsidRPr="00DA388A" w:rsidRDefault="005D168B" w:rsidP="005D168B">
      <w:pPr>
        <w:jc w:val="both"/>
        <w:rPr>
          <w:rFonts w:ascii="Times New Roman" w:hAnsi="Times New Roman" w:cs="Times New Roman"/>
          <w:sz w:val="28"/>
          <w:szCs w:val="28"/>
        </w:rPr>
      </w:pPr>
      <w:r w:rsidRPr="00DA388A">
        <w:rPr>
          <w:rFonts w:ascii="Times New Roman" w:hAnsi="Times New Roman" w:cs="Times New Roman"/>
          <w:sz w:val="28"/>
          <w:szCs w:val="28"/>
        </w:rPr>
        <w:tab/>
        <w:t xml:space="preserve">В целях исполнения требований статьи 6.1 Федерального закона от 21.12.1994 № 69-ФЗ «О пожарной безопасности» </w:t>
      </w:r>
      <w:r w:rsidR="005C7C5F" w:rsidRPr="00DA388A">
        <w:rPr>
          <w:rFonts w:ascii="Times New Roman" w:hAnsi="Times New Roman" w:cs="Times New Roman"/>
          <w:sz w:val="28"/>
          <w:szCs w:val="28"/>
        </w:rPr>
        <w:t xml:space="preserve">в </w:t>
      </w:r>
      <w:r w:rsidRPr="00DA388A">
        <w:rPr>
          <w:rFonts w:ascii="Times New Roman" w:hAnsi="Times New Roman" w:cs="Times New Roman"/>
          <w:sz w:val="28"/>
          <w:szCs w:val="28"/>
        </w:rPr>
        <w:t>распоряжениях о проведении проверок дополнительно указываются наименование и место нахождения объекта защиты, территории или земельного участка, в отношении которых соответственно планируется проведение мероприятий по контролю, наименование их правообладателя (правообладателей).</w:t>
      </w:r>
    </w:p>
    <w:p w:rsidR="00170D70" w:rsidRPr="00DA388A" w:rsidRDefault="00170D70" w:rsidP="00170D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88A">
        <w:rPr>
          <w:rFonts w:ascii="Times New Roman" w:hAnsi="Times New Roman" w:cs="Times New Roman"/>
          <w:sz w:val="28"/>
          <w:szCs w:val="28"/>
        </w:rPr>
        <w:t xml:space="preserve">В целях исполнения требований п. 54 Административного регламента МЧС России исполнения государственной функции по надзору за выполнением требований пожарной безопасности, утвержденного приказом МЧС России от 30.11.2016 № 644 </w:t>
      </w:r>
      <w:r w:rsidR="005C7C5F" w:rsidRPr="00DA388A">
        <w:rPr>
          <w:rFonts w:ascii="Times New Roman" w:hAnsi="Times New Roman" w:cs="Times New Roman"/>
          <w:sz w:val="28"/>
          <w:szCs w:val="28"/>
        </w:rPr>
        <w:t xml:space="preserve">(далее Административный регламент) </w:t>
      </w:r>
      <w:r w:rsidRPr="00DA388A">
        <w:rPr>
          <w:rFonts w:ascii="Times New Roman" w:hAnsi="Times New Roman" w:cs="Times New Roman"/>
          <w:sz w:val="28"/>
          <w:szCs w:val="28"/>
        </w:rPr>
        <w:t>в распоряжениях о проведении плановых проверок объектов защиты и (или) территорий (земельных участков), в распоряжениях о проведении плановых проверок физических лиц - правообладателей, также указывается категория риска, к которой относится объект</w:t>
      </w:r>
      <w:proofErr w:type="gramEnd"/>
      <w:r w:rsidRPr="00DA388A">
        <w:rPr>
          <w:rFonts w:ascii="Times New Roman" w:hAnsi="Times New Roman" w:cs="Times New Roman"/>
          <w:sz w:val="28"/>
          <w:szCs w:val="28"/>
        </w:rPr>
        <w:t xml:space="preserve"> защиты и (или) территория (земельный участок).</w:t>
      </w:r>
    </w:p>
    <w:p w:rsidR="005D168B" w:rsidRPr="00DA388A" w:rsidRDefault="00DA388A" w:rsidP="00DA49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</w:t>
      </w:r>
      <w:r w:rsidR="00DA4907" w:rsidRPr="00DA388A">
        <w:rPr>
          <w:rFonts w:ascii="Times New Roman" w:hAnsi="Times New Roman" w:cs="Times New Roman"/>
          <w:sz w:val="28"/>
          <w:szCs w:val="28"/>
        </w:rPr>
        <w:t xml:space="preserve">, органами государственного пожарного надзора </w:t>
      </w:r>
      <w:r w:rsidR="005C7C5F" w:rsidRPr="00DA388A">
        <w:rPr>
          <w:rFonts w:ascii="Times New Roman" w:hAnsi="Times New Roman" w:cs="Times New Roman"/>
          <w:sz w:val="28"/>
          <w:szCs w:val="28"/>
        </w:rPr>
        <w:t>вынесено</w:t>
      </w:r>
      <w:r w:rsidR="00DA4907" w:rsidRPr="00DA388A">
        <w:rPr>
          <w:rFonts w:ascii="Times New Roman" w:hAnsi="Times New Roman" w:cs="Times New Roman"/>
          <w:sz w:val="28"/>
          <w:szCs w:val="28"/>
        </w:rPr>
        <w:t xml:space="preserve"> </w:t>
      </w:r>
      <w:r w:rsidRPr="00DA388A">
        <w:rPr>
          <w:rFonts w:ascii="Times New Roman" w:hAnsi="Times New Roman" w:cs="Times New Roman"/>
          <w:sz w:val="28"/>
          <w:szCs w:val="28"/>
        </w:rPr>
        <w:t>2475</w:t>
      </w:r>
      <w:r w:rsidR="00C96E22" w:rsidRPr="00DA388A">
        <w:rPr>
          <w:rFonts w:ascii="Times New Roman" w:hAnsi="Times New Roman" w:cs="Times New Roman"/>
          <w:sz w:val="28"/>
          <w:szCs w:val="28"/>
        </w:rPr>
        <w:t xml:space="preserve"> </w:t>
      </w:r>
      <w:r w:rsidR="00DA4907" w:rsidRPr="00DA388A">
        <w:rPr>
          <w:rFonts w:ascii="Times New Roman" w:hAnsi="Times New Roman" w:cs="Times New Roman"/>
          <w:sz w:val="28"/>
          <w:szCs w:val="28"/>
        </w:rPr>
        <w:t>распоряжени</w:t>
      </w:r>
      <w:r w:rsidR="001245E0" w:rsidRPr="00DA388A">
        <w:rPr>
          <w:rFonts w:ascii="Times New Roman" w:hAnsi="Times New Roman" w:cs="Times New Roman"/>
          <w:sz w:val="28"/>
          <w:szCs w:val="28"/>
        </w:rPr>
        <w:t>й</w:t>
      </w:r>
      <w:r w:rsidR="00DA4907" w:rsidRPr="00DA388A">
        <w:rPr>
          <w:rFonts w:ascii="Times New Roman" w:hAnsi="Times New Roman" w:cs="Times New Roman"/>
          <w:sz w:val="28"/>
          <w:szCs w:val="28"/>
        </w:rPr>
        <w:t xml:space="preserve"> о проведении </w:t>
      </w:r>
      <w:r w:rsidR="007D2CE2" w:rsidRPr="00DA388A">
        <w:rPr>
          <w:rFonts w:ascii="Times New Roman" w:hAnsi="Times New Roman" w:cs="Times New Roman"/>
          <w:sz w:val="28"/>
          <w:szCs w:val="28"/>
        </w:rPr>
        <w:t xml:space="preserve">плановых и внеплановых </w:t>
      </w:r>
      <w:r w:rsidR="00DA4907" w:rsidRPr="00DA388A">
        <w:rPr>
          <w:rFonts w:ascii="Times New Roman" w:hAnsi="Times New Roman" w:cs="Times New Roman"/>
          <w:sz w:val="28"/>
          <w:szCs w:val="28"/>
        </w:rPr>
        <w:t>проверок объектов защиты.</w:t>
      </w:r>
    </w:p>
    <w:p w:rsidR="00A931FF" w:rsidRPr="00B17882" w:rsidRDefault="00A76CC2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Федеральный закон № 294-ФЗ (ст. 11 и ст. 12) предусматривает проведение документарной и выездной провер</w:t>
      </w:r>
      <w:r w:rsidR="003D64EC" w:rsidRPr="00B17882">
        <w:rPr>
          <w:rFonts w:ascii="Times New Roman" w:hAnsi="Times New Roman" w:cs="Times New Roman"/>
          <w:sz w:val="28"/>
          <w:szCs w:val="28"/>
        </w:rPr>
        <w:t>ки</w:t>
      </w:r>
      <w:r w:rsidRPr="00B17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57A" w:rsidRPr="00B17882" w:rsidRDefault="00A76CC2" w:rsidP="00EB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B257A" w:rsidRPr="00B17882">
        <w:rPr>
          <w:rFonts w:ascii="Times New Roman" w:hAnsi="Times New Roman" w:cs="Times New Roman"/>
          <w:sz w:val="28"/>
          <w:szCs w:val="28"/>
        </w:rPr>
        <w:t>с п. 55 Административного регламента административная процедура проверки, предусмотренная настоящим Административным регламентом, проводится только в форме выездной проверки.</w:t>
      </w:r>
    </w:p>
    <w:p w:rsidR="00EB257A" w:rsidRPr="00B17882" w:rsidRDefault="00EB257A" w:rsidP="00EB25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 xml:space="preserve">Таким образом, органами государственного пожарного надзора документарные проверки не проводятся. </w:t>
      </w:r>
    </w:p>
    <w:p w:rsidR="00B23C65" w:rsidRPr="00B17882" w:rsidRDefault="00CF40F6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противопожарного состояния объектов защиты </w:t>
      </w:r>
      <w:r w:rsidR="00643FAA" w:rsidRPr="00B17882">
        <w:rPr>
          <w:rFonts w:ascii="Times New Roman" w:hAnsi="Times New Roman" w:cs="Times New Roman"/>
          <w:sz w:val="28"/>
          <w:szCs w:val="28"/>
        </w:rPr>
        <w:t xml:space="preserve">проводятся в сроки, установленные </w:t>
      </w:r>
      <w:r w:rsidR="005568D0" w:rsidRPr="00B17882">
        <w:rPr>
          <w:rFonts w:ascii="Times New Roman" w:hAnsi="Times New Roman" w:cs="Times New Roman"/>
          <w:sz w:val="28"/>
          <w:szCs w:val="28"/>
        </w:rPr>
        <w:t xml:space="preserve">ст. 13 Федерального закона № 294-ФЗ </w:t>
      </w:r>
      <w:r w:rsidR="00092913" w:rsidRPr="00B17882">
        <w:rPr>
          <w:rFonts w:ascii="Times New Roman" w:hAnsi="Times New Roman" w:cs="Times New Roman"/>
          <w:sz w:val="28"/>
          <w:szCs w:val="28"/>
        </w:rPr>
        <w:t>и</w:t>
      </w:r>
      <w:r w:rsidR="00AA28BE" w:rsidRPr="00B17882">
        <w:rPr>
          <w:rFonts w:ascii="Times New Roman" w:hAnsi="Times New Roman" w:cs="Times New Roman"/>
          <w:sz w:val="28"/>
          <w:szCs w:val="28"/>
        </w:rPr>
        <w:t xml:space="preserve"> не превышают двадцати рабочих дней.</w:t>
      </w:r>
      <w:r w:rsidR="005568D0" w:rsidRPr="00B1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BE" w:rsidRPr="00B17882" w:rsidRDefault="00092913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FA73CD" w:rsidRPr="00B17882">
        <w:rPr>
          <w:rFonts w:ascii="Times New Roman" w:hAnsi="Times New Roman" w:cs="Times New Roman"/>
          <w:sz w:val="28"/>
          <w:szCs w:val="28"/>
        </w:rPr>
        <w:t>ограничениями</w:t>
      </w:r>
      <w:r w:rsidR="003A1D87" w:rsidRPr="00B17882">
        <w:rPr>
          <w:rFonts w:ascii="Times New Roman" w:hAnsi="Times New Roman" w:cs="Times New Roman"/>
          <w:sz w:val="28"/>
          <w:szCs w:val="28"/>
        </w:rPr>
        <w:t xml:space="preserve">, установленными ст. 26.1 Федерального закона № 294-ФЗ на </w:t>
      </w:r>
      <w:r w:rsidR="00FA73CD" w:rsidRPr="00B17882">
        <w:rPr>
          <w:rFonts w:ascii="Times New Roman" w:hAnsi="Times New Roman" w:cs="Times New Roman"/>
          <w:sz w:val="28"/>
          <w:szCs w:val="28"/>
        </w:rPr>
        <w:t>проведени</w:t>
      </w:r>
      <w:r w:rsidR="003A1D87" w:rsidRPr="00B17882">
        <w:rPr>
          <w:rFonts w:ascii="Times New Roman" w:hAnsi="Times New Roman" w:cs="Times New Roman"/>
          <w:sz w:val="28"/>
          <w:szCs w:val="28"/>
        </w:rPr>
        <w:t>е</w:t>
      </w:r>
      <w:r w:rsidR="00FA73CD" w:rsidRPr="00B17882">
        <w:rPr>
          <w:rFonts w:ascii="Times New Roman" w:hAnsi="Times New Roman" w:cs="Times New Roman"/>
          <w:sz w:val="28"/>
          <w:szCs w:val="28"/>
        </w:rPr>
        <w:t xml:space="preserve"> плановых проверок юридических лиц (индивидуальных предпринимателей), являющихся субъектами малого предпринимательства</w:t>
      </w:r>
      <w:r w:rsidR="003A1D87" w:rsidRPr="00B17882">
        <w:rPr>
          <w:rFonts w:ascii="Times New Roman" w:hAnsi="Times New Roman" w:cs="Times New Roman"/>
          <w:sz w:val="28"/>
          <w:szCs w:val="28"/>
        </w:rPr>
        <w:t>, плановые проверки</w:t>
      </w:r>
      <w:r w:rsidR="005C7C5F" w:rsidRPr="00B17882">
        <w:rPr>
          <w:rFonts w:ascii="Times New Roman" w:hAnsi="Times New Roman" w:cs="Times New Roman"/>
          <w:sz w:val="28"/>
          <w:szCs w:val="28"/>
        </w:rPr>
        <w:t>,</w:t>
      </w:r>
      <w:r w:rsidR="003A1D87" w:rsidRPr="00B17882">
        <w:rPr>
          <w:rFonts w:ascii="Times New Roman" w:hAnsi="Times New Roman" w:cs="Times New Roman"/>
          <w:sz w:val="28"/>
          <w:szCs w:val="28"/>
        </w:rPr>
        <w:t xml:space="preserve"> </w:t>
      </w:r>
      <w:r w:rsidR="005C7C5F" w:rsidRPr="00B17882">
        <w:rPr>
          <w:rFonts w:ascii="Times New Roman" w:hAnsi="Times New Roman" w:cs="Times New Roman"/>
          <w:sz w:val="28"/>
          <w:szCs w:val="28"/>
        </w:rPr>
        <w:t xml:space="preserve">исчисляемые </w:t>
      </w:r>
      <w:r w:rsidR="003A1D87" w:rsidRPr="00B17882">
        <w:rPr>
          <w:rFonts w:ascii="Times New Roman" w:hAnsi="Times New Roman" w:cs="Times New Roman"/>
          <w:sz w:val="28"/>
          <w:szCs w:val="28"/>
        </w:rPr>
        <w:t>в часах</w:t>
      </w:r>
      <w:r w:rsidR="005C7C5F" w:rsidRPr="00B17882">
        <w:rPr>
          <w:rFonts w:ascii="Times New Roman" w:hAnsi="Times New Roman" w:cs="Times New Roman"/>
          <w:sz w:val="28"/>
          <w:szCs w:val="28"/>
        </w:rPr>
        <w:t>,</w:t>
      </w:r>
      <w:r w:rsidR="003A1D87" w:rsidRPr="00B17882">
        <w:rPr>
          <w:rFonts w:ascii="Times New Roman" w:hAnsi="Times New Roman" w:cs="Times New Roman"/>
          <w:sz w:val="28"/>
          <w:szCs w:val="28"/>
        </w:rPr>
        <w:t xml:space="preserve"> не проводятся.</w:t>
      </w:r>
    </w:p>
    <w:p w:rsidR="00AA28BE" w:rsidRPr="00B17882" w:rsidRDefault="005C412F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A1D87" w:rsidRPr="00B17882">
        <w:rPr>
          <w:rFonts w:ascii="Times New Roman" w:hAnsi="Times New Roman" w:cs="Times New Roman"/>
          <w:sz w:val="28"/>
          <w:szCs w:val="28"/>
        </w:rPr>
        <w:t xml:space="preserve"> 201</w:t>
      </w:r>
      <w:r w:rsidR="009B06A3" w:rsidRPr="00B178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3A1D87" w:rsidRPr="00B17882">
        <w:rPr>
          <w:rFonts w:ascii="Times New Roman" w:hAnsi="Times New Roman" w:cs="Times New Roman"/>
          <w:sz w:val="28"/>
          <w:szCs w:val="28"/>
        </w:rPr>
        <w:t xml:space="preserve"> </w:t>
      </w:r>
      <w:r w:rsidR="006750AA" w:rsidRPr="00B17882">
        <w:rPr>
          <w:rFonts w:ascii="Times New Roman" w:hAnsi="Times New Roman" w:cs="Times New Roman"/>
          <w:sz w:val="28"/>
          <w:szCs w:val="28"/>
        </w:rPr>
        <w:t xml:space="preserve">сроки проведения проверок </w:t>
      </w:r>
      <w:r w:rsidR="005C7C5F" w:rsidRPr="00B17882">
        <w:rPr>
          <w:rFonts w:ascii="Times New Roman" w:hAnsi="Times New Roman" w:cs="Times New Roman"/>
          <w:sz w:val="28"/>
          <w:szCs w:val="28"/>
        </w:rPr>
        <w:t xml:space="preserve">соответствующими руководителями органов государственного пожарного надзора </w:t>
      </w:r>
      <w:r w:rsidR="006750AA" w:rsidRPr="00B17882">
        <w:rPr>
          <w:rFonts w:ascii="Times New Roman" w:hAnsi="Times New Roman" w:cs="Times New Roman"/>
          <w:sz w:val="28"/>
          <w:szCs w:val="28"/>
        </w:rPr>
        <w:t>не продлевались.</w:t>
      </w:r>
    </w:p>
    <w:p w:rsidR="00B23C65" w:rsidRPr="00B17882" w:rsidRDefault="00FF2795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 xml:space="preserve">В рамках проведения проверок органами государственного пожарного надзора </w:t>
      </w:r>
      <w:r w:rsidR="00360CBF" w:rsidRPr="00B17882">
        <w:rPr>
          <w:rFonts w:ascii="Times New Roman" w:hAnsi="Times New Roman" w:cs="Times New Roman"/>
          <w:sz w:val="28"/>
          <w:szCs w:val="28"/>
        </w:rPr>
        <w:t xml:space="preserve">осуществляются мероприятия по контролю, предусмотренные п. 5 ст. 2 Федерального закона № 294-ФЗ, а также </w:t>
      </w:r>
      <w:proofErr w:type="spellStart"/>
      <w:proofErr w:type="gramStart"/>
      <w:r w:rsidR="00360CBF" w:rsidRPr="00B1788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60CBF" w:rsidRPr="00B178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360CBF" w:rsidRPr="00B1788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60CBF" w:rsidRPr="00B17882">
        <w:rPr>
          <w:rFonts w:ascii="Times New Roman" w:hAnsi="Times New Roman" w:cs="Times New Roman"/>
          <w:sz w:val="28"/>
          <w:szCs w:val="28"/>
        </w:rPr>
        <w:t xml:space="preserve"> 2 п. 64 Административного регламента, в том числе: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обследования объекта защиты (визуального осмотра);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отбора образцов продукции, проб и их исследования, испытания, измерения;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опроса и получения объяснений;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истребования документов и (или) информации;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проведения экспертиз и расследований, направленных на установление причинно-следственной связи выявленного нарушения требований пожарной безопасности с фактами причинения вреда;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проведения противопожарных инструктажей с работниками (обслуживающим персоналом) объекта защиты по соблюдению требований пожарной безопасности на объекте защиты и (или) территории (земельного участка), производстве, в быту, лесах, при проведении массовых мероприятий;</w:t>
      </w:r>
    </w:p>
    <w:p w:rsidR="00360CBF" w:rsidRPr="00B17882" w:rsidRDefault="00360CBF" w:rsidP="00360C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проведения практических тренировок по отработке планов эвакуации.</w:t>
      </w:r>
      <w:r w:rsidR="00B615E1" w:rsidRPr="00B17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30B" w:rsidRPr="00B17882" w:rsidRDefault="001A630B" w:rsidP="00E85F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Указанные мероприятий по контролю проводятся исключительно в рамках проведения проверок. Конкретные мероприятия по контролю, проводимые в рамках проверок и сроки их проведения, в обязательном порядке указываются в распоряжениях о проведении проверок.</w:t>
      </w:r>
    </w:p>
    <w:p w:rsidR="00E85F03" w:rsidRPr="00B17882" w:rsidRDefault="00360CBF" w:rsidP="00E85F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882">
        <w:rPr>
          <w:rFonts w:ascii="Times New Roman" w:hAnsi="Times New Roman" w:cs="Times New Roman"/>
          <w:sz w:val="28"/>
          <w:szCs w:val="28"/>
        </w:rPr>
        <w:t>В соответствии со ст. 8.3 Федерального закона № 294-ФЗ органы государственного пожарного надзора уполномочены на проведение мероприятий по контролю, при проведении которых не требуется взаимодействие с юридическими лицами и индивидуальными предпринимателями</w:t>
      </w:r>
      <w:r w:rsidR="00E85F03" w:rsidRPr="00B17882">
        <w:rPr>
          <w:rFonts w:ascii="Times New Roman" w:hAnsi="Times New Roman" w:cs="Times New Roman"/>
          <w:sz w:val="28"/>
          <w:szCs w:val="28"/>
        </w:rPr>
        <w:t>, к которым относятся плановые (рейдовые) осмотры (обследования) территорий.</w:t>
      </w:r>
    </w:p>
    <w:p w:rsidR="001F068A" w:rsidRPr="00B17882" w:rsidRDefault="001F068A" w:rsidP="001F06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882">
        <w:rPr>
          <w:rFonts w:ascii="Times New Roman" w:hAnsi="Times New Roman" w:cs="Times New Roman"/>
          <w:sz w:val="28"/>
          <w:szCs w:val="28"/>
        </w:rPr>
        <w:t>Порядок оформления и содержания заданий на проведение плановых (рейдовых) осмотров, обследований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техногенного характера и оформления результатов таких плановых (рейдовых) осмотров, обследований регламентирован приказом МЧС России от 24.03.2017 № 132</w:t>
      </w:r>
      <w:r w:rsidR="00086EAE" w:rsidRPr="00B17882">
        <w:rPr>
          <w:rFonts w:ascii="Times New Roman" w:hAnsi="Times New Roman" w:cs="Times New Roman"/>
          <w:sz w:val="28"/>
          <w:szCs w:val="28"/>
        </w:rPr>
        <w:t>, вступившим в силу 20.06.2017</w:t>
      </w:r>
      <w:r w:rsidRPr="00B1788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70010" w:rsidRPr="008D039A" w:rsidRDefault="001245E0" w:rsidP="00F67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2BF">
        <w:rPr>
          <w:rFonts w:ascii="Times New Roman" w:hAnsi="Times New Roman" w:cs="Times New Roman"/>
          <w:sz w:val="28"/>
          <w:szCs w:val="28"/>
        </w:rPr>
        <w:t xml:space="preserve">За </w:t>
      </w:r>
      <w:r w:rsidR="00F671F8" w:rsidRPr="00D912BF">
        <w:rPr>
          <w:rFonts w:ascii="Times New Roman" w:hAnsi="Times New Roman" w:cs="Times New Roman"/>
          <w:sz w:val="28"/>
          <w:szCs w:val="28"/>
        </w:rPr>
        <w:t>201</w:t>
      </w:r>
      <w:r w:rsidR="00DA50FA" w:rsidRPr="00D912BF">
        <w:rPr>
          <w:rFonts w:ascii="Times New Roman" w:hAnsi="Times New Roman" w:cs="Times New Roman"/>
          <w:sz w:val="28"/>
          <w:szCs w:val="28"/>
        </w:rPr>
        <w:t>8</w:t>
      </w:r>
      <w:r w:rsidR="00F671F8" w:rsidRPr="00D912BF">
        <w:rPr>
          <w:rFonts w:ascii="Times New Roman" w:hAnsi="Times New Roman" w:cs="Times New Roman"/>
          <w:sz w:val="28"/>
          <w:szCs w:val="28"/>
        </w:rPr>
        <w:t xml:space="preserve"> год </w:t>
      </w:r>
      <w:r w:rsidR="00270010" w:rsidRPr="00D912BF">
        <w:rPr>
          <w:rFonts w:ascii="Times New Roman" w:hAnsi="Times New Roman" w:cs="Times New Roman"/>
          <w:sz w:val="28"/>
          <w:szCs w:val="28"/>
        </w:rPr>
        <w:t>оформлено</w:t>
      </w:r>
      <w:r w:rsidR="00270010"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6A8E">
        <w:rPr>
          <w:rFonts w:ascii="Times New Roman" w:hAnsi="Times New Roman" w:cs="Times New Roman"/>
          <w:sz w:val="28"/>
          <w:szCs w:val="28"/>
        </w:rPr>
        <w:t>359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63B55" w:rsidRPr="008D039A">
        <w:rPr>
          <w:rFonts w:ascii="Times New Roman" w:hAnsi="Times New Roman" w:cs="Times New Roman"/>
          <w:sz w:val="28"/>
          <w:szCs w:val="28"/>
        </w:rPr>
        <w:t>й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на проведение плановых (рейдовых) осмотров, обследований территорий (земельных участков), проведено </w:t>
      </w:r>
      <w:r w:rsidR="00EE6A8E">
        <w:rPr>
          <w:rFonts w:ascii="Times New Roman" w:hAnsi="Times New Roman" w:cs="Times New Roman"/>
          <w:sz w:val="28"/>
          <w:szCs w:val="28"/>
        </w:rPr>
        <w:t>359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планов</w:t>
      </w:r>
      <w:r w:rsidR="009A76A5" w:rsidRPr="008D039A">
        <w:rPr>
          <w:rFonts w:ascii="Times New Roman" w:hAnsi="Times New Roman" w:cs="Times New Roman"/>
          <w:sz w:val="28"/>
          <w:szCs w:val="28"/>
        </w:rPr>
        <w:t>ых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(рейдов</w:t>
      </w:r>
      <w:r w:rsidR="009A76A5" w:rsidRPr="008D039A">
        <w:rPr>
          <w:rFonts w:ascii="Times New Roman" w:hAnsi="Times New Roman" w:cs="Times New Roman"/>
          <w:sz w:val="28"/>
          <w:szCs w:val="28"/>
        </w:rPr>
        <w:t>ых</w:t>
      </w:r>
      <w:r w:rsidR="00270010" w:rsidRPr="008D039A">
        <w:rPr>
          <w:rFonts w:ascii="Times New Roman" w:hAnsi="Times New Roman" w:cs="Times New Roman"/>
          <w:sz w:val="28"/>
          <w:szCs w:val="28"/>
        </w:rPr>
        <w:t>) осмотр</w:t>
      </w:r>
      <w:r w:rsidR="00163B55" w:rsidRPr="008D039A">
        <w:rPr>
          <w:rFonts w:ascii="Times New Roman" w:hAnsi="Times New Roman" w:cs="Times New Roman"/>
          <w:sz w:val="28"/>
          <w:szCs w:val="28"/>
        </w:rPr>
        <w:t>ов</w:t>
      </w:r>
      <w:r w:rsidR="00270010" w:rsidRPr="008D039A">
        <w:rPr>
          <w:rFonts w:ascii="Times New Roman" w:hAnsi="Times New Roman" w:cs="Times New Roman"/>
          <w:sz w:val="28"/>
          <w:szCs w:val="28"/>
        </w:rPr>
        <w:t>, обследовани</w:t>
      </w:r>
      <w:r w:rsidR="00163B55" w:rsidRPr="008D039A">
        <w:rPr>
          <w:rFonts w:ascii="Times New Roman" w:hAnsi="Times New Roman" w:cs="Times New Roman"/>
          <w:sz w:val="28"/>
          <w:szCs w:val="28"/>
        </w:rPr>
        <w:t>й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территорий (земельных участков), в ходе которых установлено </w:t>
      </w:r>
      <w:r w:rsidR="00D912BF" w:rsidRPr="008D039A">
        <w:rPr>
          <w:rFonts w:ascii="Times New Roman" w:hAnsi="Times New Roman" w:cs="Times New Roman"/>
          <w:sz w:val="28"/>
          <w:szCs w:val="28"/>
        </w:rPr>
        <w:t>62</w:t>
      </w:r>
      <w:r w:rsidR="009A76A5" w:rsidRPr="008D039A">
        <w:rPr>
          <w:rFonts w:ascii="Times New Roman" w:hAnsi="Times New Roman" w:cs="Times New Roman"/>
          <w:sz w:val="28"/>
          <w:szCs w:val="28"/>
        </w:rPr>
        <w:t xml:space="preserve"> признак</w:t>
      </w:r>
      <w:r w:rsidR="00D912BF" w:rsidRPr="008D039A">
        <w:rPr>
          <w:rFonts w:ascii="Times New Roman" w:hAnsi="Times New Roman" w:cs="Times New Roman"/>
          <w:sz w:val="28"/>
          <w:szCs w:val="28"/>
        </w:rPr>
        <w:t>а</w:t>
      </w:r>
      <w:r w:rsidR="00270010" w:rsidRPr="008D039A">
        <w:rPr>
          <w:rFonts w:ascii="Times New Roman" w:hAnsi="Times New Roman" w:cs="Times New Roman"/>
          <w:sz w:val="28"/>
          <w:szCs w:val="28"/>
        </w:rPr>
        <w:t xml:space="preserve"> нарушений требований пожарной безопасности.</w:t>
      </w:r>
    </w:p>
    <w:p w:rsidR="00F671F8" w:rsidRPr="00D364EC" w:rsidRDefault="00270010" w:rsidP="00F671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9A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плановых (рейдовых) осмотров, обследований территорий (земельных участков) выдано </w:t>
      </w:r>
      <w:r w:rsidR="008D039A" w:rsidRPr="008D039A">
        <w:rPr>
          <w:rFonts w:ascii="Times New Roman" w:hAnsi="Times New Roman" w:cs="Times New Roman"/>
          <w:sz w:val="28"/>
          <w:szCs w:val="28"/>
        </w:rPr>
        <w:t>62</w:t>
      </w:r>
      <w:r w:rsidRPr="008D039A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8D039A" w:rsidRPr="008D039A">
        <w:rPr>
          <w:rFonts w:ascii="Times New Roman" w:hAnsi="Times New Roman" w:cs="Times New Roman"/>
          <w:sz w:val="28"/>
          <w:szCs w:val="28"/>
        </w:rPr>
        <w:t>я</w:t>
      </w:r>
      <w:r w:rsidRPr="008D039A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требований.</w:t>
      </w:r>
    </w:p>
    <w:p w:rsidR="00E06DD8" w:rsidRPr="00121C56" w:rsidRDefault="00E06DD8" w:rsidP="00F671F8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9BF" w:rsidRPr="00830572" w:rsidRDefault="009449BF" w:rsidP="00DA50F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BB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Административного регламента МЧС России исполнения государственной функции по надзору за выполнением требований пожарной безопасности, утвержденного приказом МЧС России от 30.11.2016 № 644 органами государственного пожарного надзора </w:t>
      </w:r>
      <w:r w:rsidR="00952525" w:rsidRPr="00A37BB8">
        <w:rPr>
          <w:rFonts w:ascii="Times New Roman" w:hAnsi="Times New Roman" w:cs="Times New Roman"/>
          <w:sz w:val="28"/>
          <w:szCs w:val="28"/>
        </w:rPr>
        <w:t xml:space="preserve">в </w:t>
      </w:r>
      <w:r w:rsidR="00163B55" w:rsidRPr="00A37BB8">
        <w:rPr>
          <w:rFonts w:ascii="Times New Roman" w:hAnsi="Times New Roman" w:cs="Times New Roman"/>
          <w:sz w:val="28"/>
          <w:szCs w:val="28"/>
        </w:rPr>
        <w:t xml:space="preserve">за </w:t>
      </w:r>
      <w:r w:rsidRPr="00A37BB8">
        <w:rPr>
          <w:rFonts w:ascii="Times New Roman" w:hAnsi="Times New Roman" w:cs="Times New Roman"/>
          <w:sz w:val="28"/>
          <w:szCs w:val="28"/>
        </w:rPr>
        <w:t>201</w:t>
      </w:r>
      <w:r w:rsidR="00952525" w:rsidRPr="00A37BB8">
        <w:rPr>
          <w:rFonts w:ascii="Times New Roman" w:hAnsi="Times New Roman" w:cs="Times New Roman"/>
          <w:sz w:val="28"/>
          <w:szCs w:val="28"/>
        </w:rPr>
        <w:t>8</w:t>
      </w:r>
      <w:r w:rsidRPr="00A37BB8">
        <w:rPr>
          <w:rFonts w:ascii="Times New Roman" w:hAnsi="Times New Roman" w:cs="Times New Roman"/>
          <w:sz w:val="28"/>
          <w:szCs w:val="28"/>
        </w:rPr>
        <w:t xml:space="preserve"> год</w:t>
      </w:r>
      <w:r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30572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37BB8" w:rsidRPr="00830572">
        <w:rPr>
          <w:rFonts w:ascii="Times New Roman" w:hAnsi="Times New Roman" w:cs="Times New Roman"/>
          <w:sz w:val="28"/>
          <w:szCs w:val="28"/>
        </w:rPr>
        <w:t>159</w:t>
      </w:r>
      <w:r w:rsidRPr="00830572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7D2F3E" w:rsidRPr="00830572">
        <w:rPr>
          <w:rFonts w:ascii="Times New Roman" w:hAnsi="Times New Roman" w:cs="Times New Roman"/>
          <w:sz w:val="28"/>
          <w:szCs w:val="28"/>
        </w:rPr>
        <w:t>й</w:t>
      </w:r>
      <w:r w:rsidRPr="00830572">
        <w:rPr>
          <w:rFonts w:ascii="Times New Roman" w:hAnsi="Times New Roman" w:cs="Times New Roman"/>
          <w:sz w:val="28"/>
          <w:szCs w:val="28"/>
        </w:rPr>
        <w:t xml:space="preserve"> объектов защиты соискателей лицензий по различным видам деятельности, по результатам которых выдано </w:t>
      </w:r>
      <w:r w:rsidR="00830572" w:rsidRPr="00830572">
        <w:rPr>
          <w:rFonts w:ascii="Times New Roman" w:hAnsi="Times New Roman" w:cs="Times New Roman"/>
          <w:sz w:val="28"/>
          <w:szCs w:val="28"/>
        </w:rPr>
        <w:t>159</w:t>
      </w:r>
      <w:r w:rsidRPr="0083057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D2F3E" w:rsidRPr="00830572">
        <w:rPr>
          <w:rFonts w:ascii="Times New Roman" w:hAnsi="Times New Roman" w:cs="Times New Roman"/>
          <w:sz w:val="28"/>
          <w:szCs w:val="28"/>
        </w:rPr>
        <w:t>й</w:t>
      </w:r>
      <w:r w:rsidRPr="00830572">
        <w:rPr>
          <w:rFonts w:ascii="Times New Roman" w:hAnsi="Times New Roman" w:cs="Times New Roman"/>
          <w:sz w:val="28"/>
          <w:szCs w:val="28"/>
        </w:rPr>
        <w:t xml:space="preserve"> о соответствии (несоответствии) объекта защиты требованиям пожарной безопасности, в том</w:t>
      </w:r>
      <w:proofErr w:type="gramEnd"/>
      <w:r w:rsidRPr="008305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057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2F3E" w:rsidRPr="00830572">
        <w:rPr>
          <w:rFonts w:ascii="Times New Roman" w:hAnsi="Times New Roman" w:cs="Times New Roman"/>
          <w:sz w:val="28"/>
          <w:szCs w:val="28"/>
        </w:rPr>
        <w:t>11</w:t>
      </w:r>
      <w:r w:rsidRPr="0083057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E60F8" w:rsidRPr="00830572">
        <w:rPr>
          <w:rFonts w:ascii="Times New Roman" w:hAnsi="Times New Roman" w:cs="Times New Roman"/>
          <w:sz w:val="28"/>
          <w:szCs w:val="28"/>
        </w:rPr>
        <w:t>й</w:t>
      </w:r>
      <w:r w:rsidRPr="00830572">
        <w:rPr>
          <w:rFonts w:ascii="Times New Roman" w:hAnsi="Times New Roman" w:cs="Times New Roman"/>
          <w:sz w:val="28"/>
          <w:szCs w:val="28"/>
        </w:rPr>
        <w:t xml:space="preserve"> о несоответствии и </w:t>
      </w:r>
      <w:r w:rsidR="007D2F3E" w:rsidRPr="00830572">
        <w:rPr>
          <w:rFonts w:ascii="Times New Roman" w:hAnsi="Times New Roman" w:cs="Times New Roman"/>
          <w:sz w:val="28"/>
          <w:szCs w:val="28"/>
        </w:rPr>
        <w:t>1</w:t>
      </w:r>
      <w:r w:rsidR="00830572" w:rsidRPr="00830572">
        <w:rPr>
          <w:rFonts w:ascii="Times New Roman" w:hAnsi="Times New Roman" w:cs="Times New Roman"/>
          <w:sz w:val="28"/>
          <w:szCs w:val="28"/>
        </w:rPr>
        <w:t>48</w:t>
      </w:r>
      <w:r w:rsidRPr="00830572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7D2F3E" w:rsidRPr="00830572">
        <w:rPr>
          <w:rFonts w:ascii="Times New Roman" w:hAnsi="Times New Roman" w:cs="Times New Roman"/>
          <w:sz w:val="28"/>
          <w:szCs w:val="28"/>
        </w:rPr>
        <w:t>й</w:t>
      </w:r>
      <w:r w:rsidRPr="00830572">
        <w:rPr>
          <w:rFonts w:ascii="Times New Roman" w:hAnsi="Times New Roman" w:cs="Times New Roman"/>
          <w:sz w:val="28"/>
          <w:szCs w:val="28"/>
        </w:rPr>
        <w:t xml:space="preserve"> о соответствии объекта защиты требованиям пожарной безопасности</w:t>
      </w:r>
      <w:r w:rsidR="00D26607" w:rsidRPr="00830572">
        <w:rPr>
          <w:rFonts w:ascii="Times New Roman" w:hAnsi="Times New Roman" w:cs="Times New Roman"/>
          <w:sz w:val="28"/>
          <w:szCs w:val="28"/>
        </w:rPr>
        <w:t>.</w:t>
      </w:r>
    </w:p>
    <w:p w:rsidR="00360CBF" w:rsidRPr="00D912BF" w:rsidRDefault="00DF45CB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2BF">
        <w:rPr>
          <w:rFonts w:ascii="Times New Roman" w:hAnsi="Times New Roman" w:cs="Times New Roman"/>
          <w:sz w:val="28"/>
          <w:szCs w:val="28"/>
        </w:rPr>
        <w:t>Соблюдение прав юридических лиц и индивидуальных предпринимателей при организации и проведении проверок осуществляется в соответствии с положениями Федерального закона № 294-ФЗ</w:t>
      </w:r>
      <w:r w:rsidR="00342434" w:rsidRPr="00D912BF">
        <w:rPr>
          <w:rFonts w:ascii="Times New Roman" w:hAnsi="Times New Roman" w:cs="Times New Roman"/>
          <w:sz w:val="28"/>
          <w:szCs w:val="28"/>
        </w:rPr>
        <w:t>.</w:t>
      </w:r>
      <w:r w:rsidRPr="00D91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CBF" w:rsidRPr="004512C6" w:rsidRDefault="005C412F" w:rsidP="00953C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6167" w:rsidRPr="00D912BF">
        <w:rPr>
          <w:rFonts w:ascii="Times New Roman" w:hAnsi="Times New Roman" w:cs="Times New Roman"/>
          <w:sz w:val="28"/>
          <w:szCs w:val="28"/>
        </w:rPr>
        <w:t xml:space="preserve"> 2018</w:t>
      </w:r>
      <w:r w:rsidR="00342434" w:rsidRPr="00D912B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A22A50" w:rsidRPr="00D912BF">
        <w:rPr>
          <w:rFonts w:ascii="Times New Roman" w:hAnsi="Times New Roman" w:cs="Times New Roman"/>
          <w:sz w:val="28"/>
          <w:szCs w:val="28"/>
        </w:rPr>
        <w:t>подтвердившихся</w:t>
      </w:r>
      <w:r w:rsidR="00A22A50" w:rsidRPr="004512C6">
        <w:rPr>
          <w:rFonts w:ascii="Times New Roman" w:hAnsi="Times New Roman" w:cs="Times New Roman"/>
          <w:sz w:val="28"/>
          <w:szCs w:val="28"/>
        </w:rPr>
        <w:t xml:space="preserve"> нарушений прав юридических лиц и индивидуальных предпринимателей при организации и проведении проверок не установлено. </w:t>
      </w:r>
      <w:r w:rsidR="007D318A" w:rsidRPr="004512C6">
        <w:rPr>
          <w:rFonts w:ascii="Times New Roman" w:hAnsi="Times New Roman" w:cs="Times New Roman"/>
          <w:sz w:val="28"/>
          <w:szCs w:val="28"/>
        </w:rPr>
        <w:t>П</w:t>
      </w:r>
      <w:r w:rsidR="000947C2" w:rsidRPr="004512C6">
        <w:rPr>
          <w:rFonts w:ascii="Times New Roman" w:hAnsi="Times New Roman" w:cs="Times New Roman"/>
          <w:sz w:val="28"/>
          <w:szCs w:val="28"/>
        </w:rPr>
        <w:t>роверк</w:t>
      </w:r>
      <w:r w:rsidR="007D318A" w:rsidRPr="004512C6">
        <w:rPr>
          <w:rFonts w:ascii="Times New Roman" w:hAnsi="Times New Roman" w:cs="Times New Roman"/>
          <w:sz w:val="28"/>
          <w:szCs w:val="28"/>
        </w:rPr>
        <w:t>и</w:t>
      </w:r>
      <w:r w:rsidR="000947C2" w:rsidRPr="004512C6">
        <w:rPr>
          <w:rFonts w:ascii="Times New Roman" w:hAnsi="Times New Roman" w:cs="Times New Roman"/>
          <w:sz w:val="28"/>
          <w:szCs w:val="28"/>
        </w:rPr>
        <w:t>, проведенны</w:t>
      </w:r>
      <w:r w:rsidR="007D318A" w:rsidRPr="004512C6">
        <w:rPr>
          <w:rFonts w:ascii="Times New Roman" w:hAnsi="Times New Roman" w:cs="Times New Roman"/>
          <w:sz w:val="28"/>
          <w:szCs w:val="28"/>
        </w:rPr>
        <w:t>е</w:t>
      </w:r>
      <w:r w:rsidR="000947C2" w:rsidRPr="004512C6">
        <w:rPr>
          <w:rFonts w:ascii="Times New Roman" w:hAnsi="Times New Roman" w:cs="Times New Roman"/>
          <w:sz w:val="28"/>
          <w:szCs w:val="28"/>
        </w:rPr>
        <w:t xml:space="preserve"> органами государственного пожарного надзора, судами и вышестоящими должностными лицами орган</w:t>
      </w:r>
      <w:r w:rsidR="00FC7B28" w:rsidRPr="004512C6">
        <w:rPr>
          <w:rFonts w:ascii="Times New Roman" w:hAnsi="Times New Roman" w:cs="Times New Roman"/>
          <w:sz w:val="28"/>
          <w:szCs w:val="28"/>
        </w:rPr>
        <w:t>ов</w:t>
      </w:r>
      <w:r w:rsidR="000947C2" w:rsidRPr="004512C6">
        <w:rPr>
          <w:rFonts w:ascii="Times New Roman" w:hAnsi="Times New Roman" w:cs="Times New Roman"/>
          <w:sz w:val="28"/>
          <w:szCs w:val="28"/>
        </w:rPr>
        <w:t xml:space="preserve"> государственного пожарного надзора</w:t>
      </w:r>
      <w:r w:rsidR="00D51F6C" w:rsidRPr="004512C6">
        <w:rPr>
          <w:rFonts w:ascii="Times New Roman" w:hAnsi="Times New Roman" w:cs="Times New Roman"/>
          <w:sz w:val="28"/>
          <w:szCs w:val="28"/>
        </w:rPr>
        <w:t>,</w:t>
      </w:r>
      <w:r w:rsidR="000947C2" w:rsidRPr="004512C6">
        <w:rPr>
          <w:rFonts w:ascii="Times New Roman" w:hAnsi="Times New Roman" w:cs="Times New Roman"/>
          <w:sz w:val="28"/>
          <w:szCs w:val="28"/>
        </w:rPr>
        <w:t xml:space="preserve"> не отменялись.</w:t>
      </w:r>
    </w:p>
    <w:p w:rsidR="00820D96" w:rsidRPr="001963F8" w:rsidRDefault="00820D96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F8">
        <w:rPr>
          <w:rFonts w:ascii="Times New Roman" w:hAnsi="Times New Roman" w:cs="Times New Roman"/>
          <w:sz w:val="28"/>
          <w:szCs w:val="28"/>
        </w:rPr>
        <w:t>Оформление результатов проверок и принятие мер по результатам проверок осуществляется на основании положений ст. 16 Федерального закона № 294-ФЗ и п.</w:t>
      </w:r>
      <w:r w:rsidR="00FC7B28" w:rsidRPr="001963F8">
        <w:rPr>
          <w:rFonts w:ascii="Times New Roman" w:hAnsi="Times New Roman" w:cs="Times New Roman"/>
          <w:sz w:val="28"/>
          <w:szCs w:val="28"/>
        </w:rPr>
        <w:t>п.</w:t>
      </w:r>
      <w:r w:rsidRPr="001963F8">
        <w:rPr>
          <w:rFonts w:ascii="Times New Roman" w:hAnsi="Times New Roman" w:cs="Times New Roman"/>
          <w:sz w:val="28"/>
          <w:szCs w:val="28"/>
        </w:rPr>
        <w:t xml:space="preserve"> 80 - 102 Административного регламента</w:t>
      </w:r>
      <w:r w:rsidR="009A7AE8" w:rsidRPr="001963F8">
        <w:rPr>
          <w:rFonts w:ascii="Times New Roman" w:hAnsi="Times New Roman" w:cs="Times New Roman"/>
          <w:sz w:val="28"/>
          <w:szCs w:val="28"/>
        </w:rPr>
        <w:t>.</w:t>
      </w:r>
    </w:p>
    <w:p w:rsidR="00953C53" w:rsidRPr="00EF60B6" w:rsidRDefault="00953C53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513">
        <w:rPr>
          <w:rFonts w:ascii="Times New Roman" w:hAnsi="Times New Roman" w:cs="Times New Roman"/>
          <w:sz w:val="28"/>
          <w:szCs w:val="28"/>
        </w:rPr>
        <w:t xml:space="preserve">По </w:t>
      </w:r>
      <w:r w:rsidR="00FC7B28" w:rsidRPr="00F90513">
        <w:rPr>
          <w:rFonts w:ascii="Times New Roman" w:hAnsi="Times New Roman" w:cs="Times New Roman"/>
          <w:sz w:val="28"/>
          <w:szCs w:val="28"/>
        </w:rPr>
        <w:t>результатам</w:t>
      </w:r>
      <w:r w:rsidRPr="00F90513">
        <w:rPr>
          <w:rFonts w:ascii="Times New Roman" w:hAnsi="Times New Roman" w:cs="Times New Roman"/>
          <w:sz w:val="28"/>
          <w:szCs w:val="28"/>
        </w:rPr>
        <w:t xml:space="preserve"> проверок </w:t>
      </w:r>
      <w:r w:rsidR="007D318A" w:rsidRPr="00F90513">
        <w:rPr>
          <w:rFonts w:ascii="Times New Roman" w:hAnsi="Times New Roman" w:cs="Times New Roman"/>
          <w:sz w:val="28"/>
          <w:szCs w:val="28"/>
        </w:rPr>
        <w:t xml:space="preserve">в области пожарной безопасности </w:t>
      </w:r>
      <w:r w:rsidR="00F66951" w:rsidRPr="00F90513">
        <w:rPr>
          <w:rFonts w:ascii="Times New Roman" w:hAnsi="Times New Roman" w:cs="Times New Roman"/>
          <w:sz w:val="28"/>
          <w:szCs w:val="28"/>
        </w:rPr>
        <w:t>за</w:t>
      </w:r>
      <w:r w:rsidR="005B339D" w:rsidRPr="00F90513">
        <w:rPr>
          <w:rFonts w:ascii="Times New Roman" w:hAnsi="Times New Roman" w:cs="Times New Roman"/>
          <w:sz w:val="28"/>
          <w:szCs w:val="28"/>
        </w:rPr>
        <w:t xml:space="preserve"> </w:t>
      </w:r>
      <w:r w:rsidR="00F90513" w:rsidRPr="00F90513">
        <w:rPr>
          <w:rFonts w:ascii="Times New Roman" w:hAnsi="Times New Roman" w:cs="Times New Roman"/>
          <w:sz w:val="28"/>
          <w:szCs w:val="28"/>
        </w:rPr>
        <w:t>12</w:t>
      </w:r>
      <w:r w:rsidR="007D2F3E" w:rsidRPr="00F90513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5B339D" w:rsidRPr="00F90513">
        <w:rPr>
          <w:rFonts w:ascii="Times New Roman" w:hAnsi="Times New Roman" w:cs="Times New Roman"/>
          <w:sz w:val="28"/>
          <w:szCs w:val="28"/>
        </w:rPr>
        <w:t xml:space="preserve"> </w:t>
      </w:r>
      <w:r w:rsidR="00F66951" w:rsidRPr="00F90513">
        <w:rPr>
          <w:rFonts w:ascii="Times New Roman" w:hAnsi="Times New Roman" w:cs="Times New Roman"/>
          <w:sz w:val="28"/>
          <w:szCs w:val="28"/>
        </w:rPr>
        <w:t>201</w:t>
      </w:r>
      <w:r w:rsidR="003B6167" w:rsidRPr="00F90513">
        <w:rPr>
          <w:rFonts w:ascii="Times New Roman" w:hAnsi="Times New Roman" w:cs="Times New Roman"/>
          <w:sz w:val="28"/>
          <w:szCs w:val="28"/>
        </w:rPr>
        <w:t>8</w:t>
      </w:r>
      <w:r w:rsidR="00F66951" w:rsidRPr="00F90513">
        <w:rPr>
          <w:rFonts w:ascii="Times New Roman" w:hAnsi="Times New Roman" w:cs="Times New Roman"/>
          <w:sz w:val="28"/>
          <w:szCs w:val="28"/>
        </w:rPr>
        <w:t xml:space="preserve"> </w:t>
      </w:r>
      <w:r w:rsidR="007D318A" w:rsidRPr="00F90513">
        <w:rPr>
          <w:rFonts w:ascii="Times New Roman" w:hAnsi="Times New Roman" w:cs="Times New Roman"/>
          <w:sz w:val="28"/>
          <w:szCs w:val="28"/>
        </w:rPr>
        <w:t>год</w:t>
      </w:r>
      <w:r w:rsidR="003B6167" w:rsidRPr="00F90513">
        <w:rPr>
          <w:rFonts w:ascii="Times New Roman" w:hAnsi="Times New Roman" w:cs="Times New Roman"/>
          <w:sz w:val="28"/>
          <w:szCs w:val="28"/>
        </w:rPr>
        <w:t>а</w:t>
      </w:r>
      <w:r w:rsidR="007D318A" w:rsidRPr="00F90513">
        <w:rPr>
          <w:rFonts w:ascii="Times New Roman" w:hAnsi="Times New Roman" w:cs="Times New Roman"/>
          <w:sz w:val="28"/>
          <w:szCs w:val="28"/>
        </w:rPr>
        <w:t xml:space="preserve"> </w:t>
      </w:r>
      <w:r w:rsidRPr="00F90513">
        <w:rPr>
          <w:rFonts w:ascii="Times New Roman" w:hAnsi="Times New Roman" w:cs="Times New Roman"/>
          <w:sz w:val="28"/>
          <w:szCs w:val="28"/>
        </w:rPr>
        <w:t xml:space="preserve">вручено </w:t>
      </w:r>
      <w:r w:rsidR="00F90513" w:rsidRPr="00F90513">
        <w:rPr>
          <w:rFonts w:ascii="Times New Roman" w:hAnsi="Times New Roman" w:cs="Times New Roman"/>
          <w:sz w:val="28"/>
          <w:szCs w:val="28"/>
        </w:rPr>
        <w:t>912</w:t>
      </w:r>
      <w:r w:rsidR="00F66951" w:rsidRPr="00F90513">
        <w:rPr>
          <w:rFonts w:ascii="Times New Roman" w:hAnsi="Times New Roman" w:cs="Times New Roman"/>
          <w:sz w:val="28"/>
          <w:szCs w:val="28"/>
        </w:rPr>
        <w:t xml:space="preserve"> </w:t>
      </w:r>
      <w:r w:rsidRPr="00F90513">
        <w:rPr>
          <w:rFonts w:ascii="Times New Roman" w:hAnsi="Times New Roman" w:cs="Times New Roman"/>
          <w:sz w:val="28"/>
          <w:szCs w:val="28"/>
        </w:rPr>
        <w:t>предписани</w:t>
      </w:r>
      <w:r w:rsidR="00F90513" w:rsidRPr="00F90513">
        <w:rPr>
          <w:rFonts w:ascii="Times New Roman" w:hAnsi="Times New Roman" w:cs="Times New Roman"/>
          <w:sz w:val="28"/>
          <w:szCs w:val="28"/>
        </w:rPr>
        <w:t>й</w:t>
      </w:r>
      <w:r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D1887">
        <w:rPr>
          <w:rFonts w:ascii="Times New Roman" w:hAnsi="Times New Roman" w:cs="Times New Roman"/>
          <w:i/>
          <w:sz w:val="28"/>
          <w:szCs w:val="28"/>
        </w:rPr>
        <w:t>(АППГ –</w:t>
      </w:r>
      <w:r w:rsidR="006D1887" w:rsidRPr="006D1887">
        <w:rPr>
          <w:rFonts w:ascii="Times New Roman" w:hAnsi="Times New Roman" w:cs="Times New Roman"/>
          <w:i/>
          <w:sz w:val="28"/>
          <w:szCs w:val="28"/>
        </w:rPr>
        <w:t>1091</w:t>
      </w:r>
      <w:r w:rsidRPr="006D18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D1887" w:rsidRPr="006D1887">
        <w:rPr>
          <w:rFonts w:ascii="Times New Roman" w:hAnsi="Times New Roman" w:cs="Times New Roman"/>
          <w:i/>
          <w:sz w:val="28"/>
          <w:szCs w:val="28"/>
        </w:rPr>
        <w:t>снижение</w:t>
      </w:r>
      <w:r w:rsidRPr="00121C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6D1887">
        <w:rPr>
          <w:rFonts w:ascii="Times New Roman" w:hAnsi="Times New Roman" w:cs="Times New Roman"/>
          <w:i/>
          <w:sz w:val="28"/>
          <w:szCs w:val="28"/>
        </w:rPr>
        <w:t>на</w:t>
      </w:r>
      <w:r w:rsidRPr="00121C56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3514A" w:rsidRPr="0043514A">
        <w:rPr>
          <w:rFonts w:ascii="Times New Roman" w:hAnsi="Times New Roman" w:cs="Times New Roman"/>
          <w:i/>
          <w:sz w:val="28"/>
          <w:szCs w:val="28"/>
        </w:rPr>
        <w:t>16</w:t>
      </w:r>
      <w:r w:rsidRPr="0043514A">
        <w:rPr>
          <w:rFonts w:ascii="Times New Roman" w:hAnsi="Times New Roman" w:cs="Times New Roman"/>
          <w:i/>
          <w:sz w:val="28"/>
          <w:szCs w:val="28"/>
        </w:rPr>
        <w:t>%)</w:t>
      </w:r>
      <w:r w:rsidRPr="0043514A">
        <w:rPr>
          <w:rFonts w:ascii="Times New Roman" w:hAnsi="Times New Roman" w:cs="Times New Roman"/>
          <w:sz w:val="28"/>
          <w:szCs w:val="28"/>
        </w:rPr>
        <w:t>, предложено</w:t>
      </w:r>
      <w:r w:rsidRPr="0091233F">
        <w:rPr>
          <w:rFonts w:ascii="Times New Roman" w:hAnsi="Times New Roman" w:cs="Times New Roman"/>
          <w:sz w:val="28"/>
          <w:szCs w:val="28"/>
        </w:rPr>
        <w:t xml:space="preserve"> к </w:t>
      </w:r>
      <w:r w:rsidR="005B339D" w:rsidRPr="0091233F">
        <w:rPr>
          <w:rFonts w:ascii="Times New Roman" w:hAnsi="Times New Roman" w:cs="Times New Roman"/>
          <w:sz w:val="28"/>
          <w:szCs w:val="28"/>
        </w:rPr>
        <w:t>устранению</w:t>
      </w:r>
      <w:r w:rsidRPr="0091233F">
        <w:rPr>
          <w:rFonts w:ascii="Times New Roman" w:hAnsi="Times New Roman" w:cs="Times New Roman"/>
          <w:sz w:val="28"/>
          <w:szCs w:val="28"/>
        </w:rPr>
        <w:t xml:space="preserve"> </w:t>
      </w:r>
      <w:r w:rsidR="0091233F" w:rsidRPr="0091233F">
        <w:rPr>
          <w:rFonts w:ascii="Times New Roman" w:hAnsi="Times New Roman" w:cs="Times New Roman"/>
          <w:sz w:val="28"/>
          <w:szCs w:val="28"/>
        </w:rPr>
        <w:t>5626</w:t>
      </w:r>
      <w:r w:rsidRPr="0091233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91233F" w:rsidRPr="0091233F">
        <w:rPr>
          <w:rFonts w:ascii="Times New Roman" w:hAnsi="Times New Roman" w:cs="Times New Roman"/>
          <w:sz w:val="28"/>
          <w:szCs w:val="28"/>
        </w:rPr>
        <w:t>й</w:t>
      </w:r>
      <w:r w:rsidRPr="0091233F">
        <w:rPr>
          <w:rFonts w:ascii="Times New Roman" w:hAnsi="Times New Roman" w:cs="Times New Roman"/>
          <w:sz w:val="28"/>
          <w:szCs w:val="28"/>
        </w:rPr>
        <w:t xml:space="preserve"> требований пожарной безопасности</w:t>
      </w:r>
      <w:r w:rsidR="005B339D" w:rsidRPr="0091233F">
        <w:rPr>
          <w:rFonts w:ascii="Times New Roman" w:hAnsi="Times New Roman" w:cs="Times New Roman"/>
          <w:sz w:val="28"/>
          <w:szCs w:val="28"/>
        </w:rPr>
        <w:t xml:space="preserve"> </w:t>
      </w:r>
      <w:r w:rsidR="005B339D" w:rsidRPr="006D1887">
        <w:rPr>
          <w:rFonts w:ascii="Times New Roman" w:hAnsi="Times New Roman" w:cs="Times New Roman"/>
          <w:i/>
          <w:sz w:val="28"/>
          <w:szCs w:val="28"/>
        </w:rPr>
        <w:t xml:space="preserve">(АППГ – </w:t>
      </w:r>
      <w:r w:rsidR="006D1887" w:rsidRPr="006D1887">
        <w:rPr>
          <w:rFonts w:ascii="Times New Roman" w:hAnsi="Times New Roman" w:cs="Times New Roman"/>
          <w:i/>
          <w:sz w:val="28"/>
          <w:szCs w:val="28"/>
        </w:rPr>
        <w:t>5698</w:t>
      </w:r>
      <w:r w:rsidR="005B339D" w:rsidRPr="006D1887">
        <w:rPr>
          <w:rFonts w:ascii="Times New Roman" w:hAnsi="Times New Roman" w:cs="Times New Roman"/>
          <w:i/>
          <w:sz w:val="28"/>
          <w:szCs w:val="28"/>
        </w:rPr>
        <w:t xml:space="preserve">, снижение </w:t>
      </w:r>
      <w:r w:rsidR="005B339D" w:rsidRPr="00EF60B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EF60B6" w:rsidRPr="00EF60B6">
        <w:rPr>
          <w:rFonts w:ascii="Times New Roman" w:hAnsi="Times New Roman" w:cs="Times New Roman"/>
          <w:i/>
          <w:sz w:val="28"/>
          <w:szCs w:val="28"/>
        </w:rPr>
        <w:t>1</w:t>
      </w:r>
      <w:r w:rsidR="007D2F3E" w:rsidRPr="00EF60B6">
        <w:rPr>
          <w:rFonts w:ascii="Times New Roman" w:hAnsi="Times New Roman" w:cs="Times New Roman"/>
          <w:i/>
          <w:sz w:val="28"/>
          <w:szCs w:val="28"/>
        </w:rPr>
        <w:t>,3</w:t>
      </w:r>
      <w:r w:rsidR="005B339D" w:rsidRPr="00EF60B6">
        <w:rPr>
          <w:rFonts w:ascii="Times New Roman" w:hAnsi="Times New Roman" w:cs="Times New Roman"/>
          <w:i/>
          <w:sz w:val="28"/>
          <w:szCs w:val="28"/>
        </w:rPr>
        <w:t>%)</w:t>
      </w:r>
      <w:r w:rsidRPr="00EF60B6">
        <w:rPr>
          <w:rFonts w:ascii="Times New Roman" w:hAnsi="Times New Roman" w:cs="Times New Roman"/>
          <w:sz w:val="28"/>
          <w:szCs w:val="28"/>
        </w:rPr>
        <w:t>, устранено</w:t>
      </w:r>
      <w:r w:rsidRPr="0091233F">
        <w:rPr>
          <w:rFonts w:ascii="Times New Roman" w:hAnsi="Times New Roman" w:cs="Times New Roman"/>
          <w:sz w:val="28"/>
          <w:szCs w:val="28"/>
        </w:rPr>
        <w:t xml:space="preserve"> </w:t>
      </w:r>
      <w:r w:rsidR="0091233F" w:rsidRPr="0091233F">
        <w:rPr>
          <w:rFonts w:ascii="Times New Roman" w:hAnsi="Times New Roman" w:cs="Times New Roman"/>
          <w:sz w:val="28"/>
          <w:szCs w:val="28"/>
        </w:rPr>
        <w:t>5367</w:t>
      </w:r>
      <w:r w:rsidRPr="0091233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D2F3E" w:rsidRPr="0091233F">
        <w:rPr>
          <w:rFonts w:ascii="Times New Roman" w:hAnsi="Times New Roman" w:cs="Times New Roman"/>
          <w:sz w:val="28"/>
          <w:szCs w:val="28"/>
        </w:rPr>
        <w:t>я</w:t>
      </w:r>
      <w:r w:rsidR="007D318A"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318A" w:rsidRPr="006D1887">
        <w:rPr>
          <w:rFonts w:ascii="Times New Roman" w:hAnsi="Times New Roman" w:cs="Times New Roman"/>
          <w:i/>
          <w:sz w:val="28"/>
          <w:szCs w:val="28"/>
        </w:rPr>
        <w:t xml:space="preserve">(АППГ – </w:t>
      </w:r>
      <w:r w:rsidR="006D1887" w:rsidRPr="006D1887">
        <w:rPr>
          <w:rFonts w:ascii="Times New Roman" w:hAnsi="Times New Roman" w:cs="Times New Roman"/>
          <w:i/>
          <w:sz w:val="28"/>
          <w:szCs w:val="28"/>
        </w:rPr>
        <w:t>5455</w:t>
      </w:r>
      <w:r w:rsidR="007D318A" w:rsidRPr="006D188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66951" w:rsidRPr="00EF60B6">
        <w:rPr>
          <w:rFonts w:ascii="Times New Roman" w:hAnsi="Times New Roman" w:cs="Times New Roman"/>
          <w:i/>
          <w:sz w:val="28"/>
          <w:szCs w:val="28"/>
        </w:rPr>
        <w:t xml:space="preserve">снижение </w:t>
      </w:r>
      <w:r w:rsidR="007D318A" w:rsidRPr="00EF60B6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7D2F3E" w:rsidRPr="00EF60B6">
        <w:rPr>
          <w:rFonts w:ascii="Times New Roman" w:hAnsi="Times New Roman" w:cs="Times New Roman"/>
          <w:i/>
          <w:sz w:val="28"/>
          <w:szCs w:val="28"/>
        </w:rPr>
        <w:t>1,</w:t>
      </w:r>
      <w:r w:rsidR="00EF60B6" w:rsidRPr="00EF60B6">
        <w:rPr>
          <w:rFonts w:ascii="Times New Roman" w:hAnsi="Times New Roman" w:cs="Times New Roman"/>
          <w:i/>
          <w:sz w:val="28"/>
          <w:szCs w:val="28"/>
        </w:rPr>
        <w:t>6</w:t>
      </w:r>
      <w:r w:rsidR="007D318A" w:rsidRPr="00EF60B6">
        <w:rPr>
          <w:rFonts w:ascii="Times New Roman" w:hAnsi="Times New Roman" w:cs="Times New Roman"/>
          <w:i/>
          <w:sz w:val="28"/>
          <w:szCs w:val="28"/>
        </w:rPr>
        <w:t>%)</w:t>
      </w:r>
      <w:r w:rsidRPr="00EF60B6">
        <w:rPr>
          <w:rFonts w:ascii="Times New Roman" w:hAnsi="Times New Roman" w:cs="Times New Roman"/>
          <w:sz w:val="28"/>
          <w:szCs w:val="28"/>
        </w:rPr>
        <w:t>,</w:t>
      </w:r>
      <w:r w:rsidRPr="00121C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7B28" w:rsidRPr="00EF60B6">
        <w:rPr>
          <w:rFonts w:ascii="Times New Roman" w:hAnsi="Times New Roman" w:cs="Times New Roman"/>
          <w:sz w:val="28"/>
          <w:szCs w:val="28"/>
        </w:rPr>
        <w:t>степень</w:t>
      </w:r>
      <w:r w:rsidRPr="00EF60B6">
        <w:rPr>
          <w:rFonts w:ascii="Times New Roman" w:hAnsi="Times New Roman" w:cs="Times New Roman"/>
          <w:sz w:val="28"/>
          <w:szCs w:val="28"/>
        </w:rPr>
        <w:t xml:space="preserve"> устранения нарушений составил</w:t>
      </w:r>
      <w:r w:rsidR="00FC7B28" w:rsidRPr="00EF60B6">
        <w:rPr>
          <w:rFonts w:ascii="Times New Roman" w:hAnsi="Times New Roman" w:cs="Times New Roman"/>
          <w:sz w:val="28"/>
          <w:szCs w:val="28"/>
        </w:rPr>
        <w:t>а</w:t>
      </w:r>
      <w:r w:rsidRPr="00EF60B6">
        <w:rPr>
          <w:rFonts w:ascii="Times New Roman" w:hAnsi="Times New Roman" w:cs="Times New Roman"/>
          <w:sz w:val="28"/>
          <w:szCs w:val="28"/>
        </w:rPr>
        <w:t xml:space="preserve"> </w:t>
      </w:r>
      <w:r w:rsidR="007D2F3E" w:rsidRPr="00EF60B6">
        <w:rPr>
          <w:rFonts w:ascii="Times New Roman" w:hAnsi="Times New Roman" w:cs="Times New Roman"/>
          <w:sz w:val="28"/>
          <w:szCs w:val="28"/>
        </w:rPr>
        <w:t>9</w:t>
      </w:r>
      <w:r w:rsidR="00CC4ED5" w:rsidRPr="00EF60B6">
        <w:rPr>
          <w:rFonts w:ascii="Times New Roman" w:hAnsi="Times New Roman" w:cs="Times New Roman"/>
          <w:sz w:val="28"/>
          <w:szCs w:val="28"/>
        </w:rPr>
        <w:t>5</w:t>
      </w:r>
      <w:r w:rsidR="007D2F3E" w:rsidRPr="00EF60B6">
        <w:rPr>
          <w:rFonts w:ascii="Times New Roman" w:hAnsi="Times New Roman" w:cs="Times New Roman"/>
          <w:sz w:val="28"/>
          <w:szCs w:val="28"/>
        </w:rPr>
        <w:t>,</w:t>
      </w:r>
      <w:r w:rsidR="00CC4ED5" w:rsidRPr="00EF60B6">
        <w:rPr>
          <w:rFonts w:ascii="Times New Roman" w:hAnsi="Times New Roman" w:cs="Times New Roman"/>
          <w:sz w:val="28"/>
          <w:szCs w:val="28"/>
        </w:rPr>
        <w:t>4</w:t>
      </w:r>
      <w:r w:rsidRPr="00EF60B6">
        <w:rPr>
          <w:rFonts w:ascii="Times New Roman" w:hAnsi="Times New Roman" w:cs="Times New Roman"/>
          <w:sz w:val="28"/>
          <w:szCs w:val="28"/>
        </w:rPr>
        <w:t xml:space="preserve">% </w:t>
      </w:r>
      <w:r w:rsidR="007D318A" w:rsidRPr="00EF60B6">
        <w:rPr>
          <w:rFonts w:ascii="Times New Roman" w:hAnsi="Times New Roman" w:cs="Times New Roman"/>
          <w:i/>
          <w:sz w:val="28"/>
          <w:szCs w:val="28"/>
        </w:rPr>
        <w:t xml:space="preserve">(АППГ – </w:t>
      </w:r>
      <w:r w:rsidR="006D1887" w:rsidRPr="00EF60B6">
        <w:rPr>
          <w:rFonts w:ascii="Times New Roman" w:hAnsi="Times New Roman" w:cs="Times New Roman"/>
          <w:i/>
          <w:sz w:val="28"/>
          <w:szCs w:val="28"/>
        </w:rPr>
        <w:t>95,7</w:t>
      </w:r>
      <w:r w:rsidRPr="00EF60B6">
        <w:rPr>
          <w:rFonts w:ascii="Times New Roman" w:hAnsi="Times New Roman" w:cs="Times New Roman"/>
          <w:i/>
          <w:sz w:val="28"/>
          <w:szCs w:val="28"/>
        </w:rPr>
        <w:t>%)</w:t>
      </w:r>
      <w:r w:rsidRPr="00EF60B6">
        <w:rPr>
          <w:rFonts w:ascii="Times New Roman" w:hAnsi="Times New Roman" w:cs="Times New Roman"/>
          <w:sz w:val="28"/>
          <w:szCs w:val="28"/>
        </w:rPr>
        <w:t>.</w:t>
      </w:r>
    </w:p>
    <w:p w:rsidR="00953C53" w:rsidRPr="00EF60B6" w:rsidRDefault="00953C53" w:rsidP="00FE26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0B6">
        <w:rPr>
          <w:rFonts w:ascii="Times New Roman" w:hAnsi="Times New Roman" w:cs="Times New Roman"/>
          <w:sz w:val="28"/>
          <w:szCs w:val="28"/>
        </w:rPr>
        <w:t>В органы прокуратуры и местного самоуправления направлен</w:t>
      </w:r>
      <w:r w:rsidR="00FC7B28" w:rsidRPr="00EF60B6">
        <w:rPr>
          <w:rFonts w:ascii="Times New Roman" w:hAnsi="Times New Roman" w:cs="Times New Roman"/>
          <w:sz w:val="28"/>
          <w:szCs w:val="28"/>
        </w:rPr>
        <w:t>о</w:t>
      </w:r>
      <w:r w:rsidRPr="00EF60B6">
        <w:rPr>
          <w:rFonts w:ascii="Times New Roman" w:hAnsi="Times New Roman" w:cs="Times New Roman"/>
          <w:sz w:val="28"/>
          <w:szCs w:val="28"/>
        </w:rPr>
        <w:t xml:space="preserve"> </w:t>
      </w:r>
      <w:r w:rsidR="00CC4ED5" w:rsidRPr="00EF60B6">
        <w:rPr>
          <w:rFonts w:ascii="Times New Roman" w:hAnsi="Times New Roman" w:cs="Times New Roman"/>
          <w:sz w:val="28"/>
          <w:szCs w:val="28"/>
        </w:rPr>
        <w:t>504</w:t>
      </w:r>
      <w:r w:rsidR="000B024D" w:rsidRPr="00EF60B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C4ED5" w:rsidRPr="00EF60B6">
        <w:rPr>
          <w:rFonts w:ascii="Times New Roman" w:hAnsi="Times New Roman" w:cs="Times New Roman"/>
          <w:sz w:val="28"/>
          <w:szCs w:val="28"/>
        </w:rPr>
        <w:t>и</w:t>
      </w:r>
      <w:r w:rsidRPr="00EF60B6">
        <w:rPr>
          <w:rFonts w:ascii="Times New Roman" w:hAnsi="Times New Roman" w:cs="Times New Roman"/>
          <w:sz w:val="28"/>
          <w:szCs w:val="28"/>
        </w:rPr>
        <w:t xml:space="preserve"> о противопожарном состоянии объектов </w:t>
      </w:r>
      <w:r w:rsidR="00FC7B28" w:rsidRPr="00EF60B6">
        <w:rPr>
          <w:rFonts w:ascii="Times New Roman" w:hAnsi="Times New Roman" w:cs="Times New Roman"/>
          <w:sz w:val="28"/>
          <w:szCs w:val="28"/>
        </w:rPr>
        <w:t>защиты</w:t>
      </w:r>
      <w:r w:rsidRPr="00EF60B6">
        <w:rPr>
          <w:rFonts w:ascii="Times New Roman" w:hAnsi="Times New Roman" w:cs="Times New Roman"/>
          <w:sz w:val="28"/>
          <w:szCs w:val="28"/>
        </w:rPr>
        <w:t xml:space="preserve"> </w:t>
      </w:r>
      <w:r w:rsidRPr="00EF60B6">
        <w:rPr>
          <w:rFonts w:ascii="Times New Roman" w:hAnsi="Times New Roman" w:cs="Times New Roman"/>
          <w:i/>
          <w:sz w:val="28"/>
          <w:szCs w:val="28"/>
        </w:rPr>
        <w:t>(АППГ –</w:t>
      </w:r>
      <w:r w:rsidR="00E777F2" w:rsidRPr="00EF60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1887" w:rsidRPr="00EF60B6">
        <w:rPr>
          <w:rFonts w:ascii="Times New Roman" w:hAnsi="Times New Roman" w:cs="Times New Roman"/>
          <w:i/>
          <w:sz w:val="28"/>
          <w:szCs w:val="28"/>
        </w:rPr>
        <w:t>332</w:t>
      </w:r>
      <w:r w:rsidRPr="00EF60B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31117" w:rsidRPr="00EF60B6"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7D318A" w:rsidRPr="00EF60B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EF60B6" w:rsidRPr="00EF60B6">
        <w:rPr>
          <w:rFonts w:ascii="Times New Roman" w:hAnsi="Times New Roman" w:cs="Times New Roman"/>
          <w:i/>
          <w:sz w:val="28"/>
          <w:szCs w:val="28"/>
        </w:rPr>
        <w:t>51</w:t>
      </w:r>
      <w:r w:rsidRPr="00EF60B6">
        <w:rPr>
          <w:rFonts w:ascii="Times New Roman" w:hAnsi="Times New Roman" w:cs="Times New Roman"/>
          <w:i/>
          <w:sz w:val="28"/>
          <w:szCs w:val="28"/>
        </w:rPr>
        <w:t>%)</w:t>
      </w:r>
      <w:r w:rsidRPr="00EF60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50F9" w:rsidRPr="001963F8" w:rsidRDefault="009D50F9" w:rsidP="009D50F9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proofErr w:type="gramStart"/>
      <w:r w:rsidRPr="001963F8">
        <w:rPr>
          <w:sz w:val="28"/>
          <w:szCs w:val="28"/>
        </w:rPr>
        <w:t>В соответствии со ст. 13.3 Федерального закона от 26.12.2008 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Правилами формирования и ведения Единого реестра проверок, утвержденных постановлением Правительства Российской Федерации от 28.04.2015 № 415</w:t>
      </w:r>
      <w:r w:rsidRPr="001963F8">
        <w:rPr>
          <w:bCs/>
          <w:sz w:val="28"/>
          <w:szCs w:val="28"/>
        </w:rPr>
        <w:t xml:space="preserve"> </w:t>
      </w:r>
      <w:r w:rsidRPr="001963F8">
        <w:rPr>
          <w:sz w:val="28"/>
          <w:szCs w:val="28"/>
        </w:rPr>
        <w:t>в Главном управлением МЧС России по Республике Коми организована работа по внесению необходимой информации в Федеральную автоматизированную</w:t>
      </w:r>
      <w:proofErr w:type="gramEnd"/>
      <w:r w:rsidRPr="001963F8">
        <w:rPr>
          <w:sz w:val="28"/>
          <w:szCs w:val="28"/>
        </w:rPr>
        <w:t xml:space="preserve"> систему Единый реестр проверок, которая является федеральной государственной информационной системой.</w:t>
      </w:r>
    </w:p>
    <w:p w:rsidR="009D50F9" w:rsidRPr="001963F8" w:rsidRDefault="009D50F9" w:rsidP="009D50F9">
      <w:pPr>
        <w:pStyle w:val="21"/>
        <w:shd w:val="clear" w:color="auto" w:fill="auto"/>
        <w:spacing w:line="240" w:lineRule="auto"/>
        <w:ind w:left="20" w:right="20" w:firstLine="689"/>
        <w:jc w:val="both"/>
        <w:rPr>
          <w:sz w:val="28"/>
          <w:szCs w:val="28"/>
        </w:rPr>
      </w:pPr>
      <w:r w:rsidRPr="001963F8">
        <w:rPr>
          <w:sz w:val="28"/>
          <w:szCs w:val="28"/>
        </w:rPr>
        <w:t xml:space="preserve">За 2018 год в «Единый реестр проверок» внесена информация по </w:t>
      </w:r>
      <w:r w:rsidR="001963F8" w:rsidRPr="001963F8">
        <w:rPr>
          <w:sz w:val="28"/>
          <w:szCs w:val="28"/>
        </w:rPr>
        <w:t>2475</w:t>
      </w:r>
      <w:r w:rsidRPr="001963F8">
        <w:rPr>
          <w:sz w:val="28"/>
          <w:szCs w:val="28"/>
        </w:rPr>
        <w:t xml:space="preserve"> плановым и внеплановым проверкам.</w:t>
      </w:r>
    </w:p>
    <w:p w:rsidR="009D50F9" w:rsidRPr="001963F8" w:rsidRDefault="009D50F9" w:rsidP="009D50F9">
      <w:pPr>
        <w:pStyle w:val="21"/>
        <w:ind w:left="20" w:right="20" w:firstLine="689"/>
        <w:jc w:val="both"/>
        <w:rPr>
          <w:sz w:val="28"/>
          <w:szCs w:val="28"/>
        </w:rPr>
      </w:pPr>
      <w:r w:rsidRPr="001963F8">
        <w:rPr>
          <w:sz w:val="28"/>
          <w:szCs w:val="28"/>
        </w:rPr>
        <w:t xml:space="preserve">Информация о вынесенном </w:t>
      </w:r>
      <w:proofErr w:type="gramStart"/>
      <w:r w:rsidRPr="001963F8">
        <w:rPr>
          <w:sz w:val="28"/>
          <w:szCs w:val="28"/>
        </w:rPr>
        <w:t>распоряжении</w:t>
      </w:r>
      <w:proofErr w:type="gramEnd"/>
      <w:r w:rsidRPr="001963F8">
        <w:rPr>
          <w:sz w:val="28"/>
          <w:szCs w:val="28"/>
        </w:rPr>
        <w:t xml:space="preserve"> о проведении проверки подлежит внесению в единый реестр проверок не позднее трех рабочих дней со дня его </w:t>
      </w:r>
      <w:r w:rsidRPr="001963F8">
        <w:rPr>
          <w:sz w:val="28"/>
          <w:szCs w:val="28"/>
        </w:rPr>
        <w:lastRenderedPageBreak/>
        <w:t>вынесения.</w:t>
      </w:r>
    </w:p>
    <w:p w:rsidR="009D50F9" w:rsidRPr="001963F8" w:rsidRDefault="009D50F9" w:rsidP="009D50F9">
      <w:pPr>
        <w:pStyle w:val="21"/>
        <w:ind w:left="20" w:right="20" w:firstLine="689"/>
        <w:jc w:val="both"/>
        <w:rPr>
          <w:sz w:val="28"/>
          <w:szCs w:val="28"/>
        </w:rPr>
      </w:pPr>
      <w:r w:rsidRPr="001963F8">
        <w:rPr>
          <w:sz w:val="28"/>
          <w:szCs w:val="28"/>
        </w:rPr>
        <w:t>Информация об уведомлении проверяемого лица о проведении проверки подлежит внесению в единый реестр проверок не позднее дня направления уведомления.</w:t>
      </w:r>
    </w:p>
    <w:p w:rsidR="009D50F9" w:rsidRPr="001963F8" w:rsidRDefault="009D50F9" w:rsidP="009D50F9">
      <w:pPr>
        <w:pStyle w:val="21"/>
        <w:ind w:left="20" w:right="20" w:firstLine="689"/>
        <w:jc w:val="both"/>
        <w:rPr>
          <w:sz w:val="28"/>
          <w:szCs w:val="28"/>
        </w:rPr>
      </w:pPr>
      <w:r w:rsidRPr="001963F8">
        <w:rPr>
          <w:sz w:val="28"/>
          <w:szCs w:val="28"/>
        </w:rPr>
        <w:t>Информация о результатах проверки подлежит внесению в единый реестр проверок не позднее 10 рабочих дней со дня окончания проверки.</w:t>
      </w:r>
    </w:p>
    <w:p w:rsidR="009D50F9" w:rsidRPr="001963F8" w:rsidRDefault="009D50F9" w:rsidP="009D50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3F8">
        <w:rPr>
          <w:rFonts w:ascii="Times New Roman" w:hAnsi="Times New Roman" w:cs="Times New Roman"/>
          <w:sz w:val="28"/>
          <w:szCs w:val="28"/>
        </w:rPr>
        <w:t>С результатами проверок можно ознакомит</w:t>
      </w:r>
      <w:r w:rsidR="00E566EF" w:rsidRPr="001963F8">
        <w:rPr>
          <w:rFonts w:ascii="Times New Roman" w:hAnsi="Times New Roman" w:cs="Times New Roman"/>
          <w:sz w:val="28"/>
          <w:szCs w:val="28"/>
        </w:rPr>
        <w:t>ь</w:t>
      </w:r>
      <w:r w:rsidRPr="001963F8">
        <w:rPr>
          <w:rFonts w:ascii="Times New Roman" w:hAnsi="Times New Roman" w:cs="Times New Roman"/>
          <w:sz w:val="28"/>
          <w:szCs w:val="28"/>
        </w:rPr>
        <w:t xml:space="preserve">ся по адресу в сети Интернет: </w:t>
      </w:r>
      <w:hyperlink r:id="rId11" w:history="1">
        <w:r w:rsidRPr="001963F8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http://proverki.gov.ru</w:t>
        </w:r>
      </w:hyperlink>
      <w:r w:rsidRPr="001963F8">
        <w:rPr>
          <w:rFonts w:ascii="Times New Roman" w:hAnsi="Times New Roman" w:cs="Times New Roman"/>
          <w:sz w:val="28"/>
          <w:szCs w:val="28"/>
        </w:rPr>
        <w:t>.</w:t>
      </w:r>
    </w:p>
    <w:p w:rsidR="00CE6137" w:rsidRPr="00121C56" w:rsidRDefault="00CE6137" w:rsidP="006E0B9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A33EE" w:rsidRPr="003A2F8B" w:rsidRDefault="00B97C03" w:rsidP="006E0B94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A2F8B">
        <w:rPr>
          <w:rFonts w:ascii="Times New Roman" w:hAnsi="Times New Roman" w:cs="Times New Roman"/>
          <w:sz w:val="28"/>
          <w:szCs w:val="28"/>
        </w:rPr>
        <w:t>С 06.01.2018 органами ГПН республики при проведении плановых проверок за соблюдением требований пожарной безопасности в многоквартирных жилых домах, в зданиях организаций торговли и организаций общественного питания применяются проверочные листы (списки контрольных вопросов)</w:t>
      </w:r>
      <w:r w:rsidR="001963F8" w:rsidRPr="003A2F8B">
        <w:rPr>
          <w:rFonts w:ascii="Times New Roman" w:hAnsi="Times New Roman" w:cs="Times New Roman"/>
          <w:sz w:val="28"/>
          <w:szCs w:val="28"/>
        </w:rPr>
        <w:t>, с 13 ноября 2018 года проверочные листы (списки контрольных вопросов) применяются при проведении плановых проверок в отношении всех объектов защиты</w:t>
      </w:r>
      <w:r w:rsidR="003A2F8B">
        <w:rPr>
          <w:rFonts w:ascii="Times New Roman" w:hAnsi="Times New Roman" w:cs="Times New Roman"/>
          <w:sz w:val="28"/>
          <w:szCs w:val="28"/>
        </w:rPr>
        <w:t xml:space="preserve"> </w:t>
      </w:r>
      <w:r w:rsidR="003A2F8B" w:rsidRPr="003A2F8B">
        <w:rPr>
          <w:rFonts w:ascii="Times New Roman" w:hAnsi="Times New Roman" w:cs="Times New Roman"/>
          <w:i/>
          <w:sz w:val="28"/>
          <w:szCs w:val="28"/>
        </w:rPr>
        <w:t>(</w:t>
      </w:r>
      <w:r w:rsidR="003A2F8B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="003A2F8B">
        <w:rPr>
          <w:rFonts w:ascii="Times New Roman" w:hAnsi="Times New Roman" w:cs="Times New Roman"/>
          <w:i/>
          <w:sz w:val="28"/>
          <w:szCs w:val="28"/>
        </w:rPr>
        <w:t>формам</w:t>
      </w:r>
      <w:proofErr w:type="gramEnd"/>
      <w:r w:rsidR="003A2F8B">
        <w:rPr>
          <w:rFonts w:ascii="Times New Roman" w:hAnsi="Times New Roman" w:cs="Times New Roman"/>
          <w:i/>
          <w:sz w:val="28"/>
          <w:szCs w:val="28"/>
        </w:rPr>
        <w:t xml:space="preserve"> установленным </w:t>
      </w:r>
      <w:r w:rsidR="003A2F8B" w:rsidRPr="003A2F8B">
        <w:rPr>
          <w:rFonts w:ascii="Times New Roman" w:hAnsi="Times New Roman" w:cs="Times New Roman"/>
          <w:i/>
          <w:sz w:val="28"/>
          <w:szCs w:val="28"/>
        </w:rPr>
        <w:t>приказ</w:t>
      </w:r>
      <w:r w:rsidR="003A2F8B">
        <w:rPr>
          <w:rFonts w:ascii="Times New Roman" w:hAnsi="Times New Roman" w:cs="Times New Roman"/>
          <w:i/>
          <w:sz w:val="28"/>
          <w:szCs w:val="28"/>
        </w:rPr>
        <w:t>ом</w:t>
      </w:r>
      <w:r w:rsidR="003A2F8B" w:rsidRPr="003A2F8B">
        <w:rPr>
          <w:rFonts w:ascii="Times New Roman" w:hAnsi="Times New Roman" w:cs="Times New Roman"/>
          <w:i/>
          <w:sz w:val="28"/>
          <w:szCs w:val="28"/>
        </w:rPr>
        <w:t xml:space="preserve"> МЧС России от 28.06.2018 № 261)</w:t>
      </w:r>
      <w:r w:rsidR="001963F8" w:rsidRPr="003A2F8B">
        <w:rPr>
          <w:rFonts w:ascii="Times New Roman" w:hAnsi="Times New Roman" w:cs="Times New Roman"/>
          <w:sz w:val="28"/>
          <w:szCs w:val="28"/>
        </w:rPr>
        <w:t>.</w:t>
      </w:r>
    </w:p>
    <w:p w:rsidR="00E64874" w:rsidRPr="00121C56" w:rsidRDefault="00E64874" w:rsidP="006E0B94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C9F">
        <w:rPr>
          <w:rFonts w:ascii="Times New Roman" w:hAnsi="Times New Roman"/>
          <w:sz w:val="28"/>
          <w:szCs w:val="28"/>
        </w:rPr>
        <w:t xml:space="preserve">В рамках исполнения функции пресечения правонарушений, допущенных юридическими лицами и индивидуальными предпринимателями, </w:t>
      </w:r>
      <w:r>
        <w:rPr>
          <w:rFonts w:ascii="Times New Roman" w:hAnsi="Times New Roman"/>
          <w:sz w:val="28"/>
          <w:szCs w:val="28"/>
        </w:rPr>
        <w:t xml:space="preserve">в 2018 году </w:t>
      </w:r>
      <w:r w:rsidRPr="00570C9F">
        <w:rPr>
          <w:rFonts w:ascii="Times New Roman" w:hAnsi="Times New Roman"/>
          <w:sz w:val="28"/>
          <w:szCs w:val="28"/>
        </w:rPr>
        <w:t>возбуждено 1261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C9F">
        <w:rPr>
          <w:rFonts w:ascii="Times New Roman" w:hAnsi="Times New Roman"/>
          <w:sz w:val="28"/>
          <w:szCs w:val="28"/>
        </w:rPr>
        <w:t xml:space="preserve">дело об административных правонарушениях (1454 за АППГ, </w:t>
      </w:r>
      <w:r w:rsidRPr="00570C9F">
        <w:rPr>
          <w:rFonts w:ascii="Times New Roman" w:hAnsi="Times New Roman"/>
          <w:i/>
          <w:sz w:val="28"/>
          <w:szCs w:val="28"/>
        </w:rPr>
        <w:t>сокращено на</w:t>
      </w:r>
      <w:r w:rsidRPr="00570C9F">
        <w:rPr>
          <w:rFonts w:ascii="Times New Roman" w:hAnsi="Times New Roman"/>
          <w:sz w:val="28"/>
          <w:szCs w:val="28"/>
        </w:rPr>
        <w:t xml:space="preserve"> 13,3 %), в том числе в отношении физических лиц составлено 777 административных протоколов (845 за АППГ, </w:t>
      </w:r>
      <w:r w:rsidRPr="00570C9F">
        <w:rPr>
          <w:rFonts w:ascii="Times New Roman" w:hAnsi="Times New Roman"/>
          <w:i/>
          <w:sz w:val="28"/>
          <w:szCs w:val="28"/>
        </w:rPr>
        <w:t>сокращено на</w:t>
      </w:r>
      <w:r w:rsidRPr="00570C9F">
        <w:rPr>
          <w:rFonts w:ascii="Times New Roman" w:hAnsi="Times New Roman"/>
          <w:sz w:val="28"/>
          <w:szCs w:val="28"/>
        </w:rPr>
        <w:t xml:space="preserve"> 8 %), в отношении юридических лиц составлено 484 административных протоколов (609 за АППГ,</w:t>
      </w:r>
      <w:r w:rsidRPr="00570C9F">
        <w:rPr>
          <w:rFonts w:ascii="Times New Roman" w:hAnsi="Times New Roman"/>
          <w:i/>
          <w:sz w:val="28"/>
          <w:szCs w:val="28"/>
        </w:rPr>
        <w:t xml:space="preserve"> сокращено на 20,5 </w:t>
      </w:r>
      <w:r w:rsidRPr="00570C9F">
        <w:rPr>
          <w:rFonts w:ascii="Times New Roman" w:hAnsi="Times New Roman"/>
          <w:sz w:val="28"/>
          <w:szCs w:val="28"/>
        </w:rPr>
        <w:t>%), из них:</w:t>
      </w:r>
      <w:proofErr w:type="gramEnd"/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3"/>
        <w:gridCol w:w="5173"/>
      </w:tblGrid>
      <w:tr w:rsidR="007D3AC8" w:rsidRPr="00570C9F" w:rsidTr="0081455D">
        <w:tc>
          <w:tcPr>
            <w:tcW w:w="2500" w:type="pct"/>
            <w:vAlign w:val="center"/>
          </w:tcPr>
          <w:p w:rsidR="007D3AC8" w:rsidRPr="00570C9F" w:rsidRDefault="007D3AC8" w:rsidP="0081455D">
            <w:pPr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AC8" w:rsidRPr="00570C9F" w:rsidRDefault="007D3AC8" w:rsidP="0081455D">
            <w:pPr>
              <w:ind w:left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отношении должностных лиц и индивидуальных предпринимателей  </w:t>
            </w:r>
          </w:p>
          <w:p w:rsidR="007D3AC8" w:rsidRPr="00570C9F" w:rsidRDefault="007D3AC8" w:rsidP="0081455D">
            <w:pPr>
              <w:ind w:left="34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0" w:type="pct"/>
            <w:vAlign w:val="center"/>
          </w:tcPr>
          <w:p w:rsidR="007D3AC8" w:rsidRPr="00570C9F" w:rsidRDefault="007D3AC8" w:rsidP="008145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D3AC8" w:rsidRPr="00570C9F" w:rsidRDefault="007D3AC8" w:rsidP="0081455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отношении юридических лиц</w:t>
            </w:r>
          </w:p>
          <w:p w:rsidR="007D3AC8" w:rsidRPr="00570C9F" w:rsidRDefault="007D3AC8" w:rsidP="0081455D">
            <w:pP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7D3AC8" w:rsidRPr="00570C9F" w:rsidTr="0081455D">
        <w:tc>
          <w:tcPr>
            <w:tcW w:w="2500" w:type="pct"/>
          </w:tcPr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20.4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714;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2 статьи 20.4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5;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части 6 статьи 20.4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6;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19.4.1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14;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12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19;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13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5;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14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10;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статье 19.7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1;</w:t>
            </w:r>
          </w:p>
          <w:p w:rsidR="007D3AC8" w:rsidRPr="00570C9F" w:rsidRDefault="007D3AC8" w:rsidP="0081455D">
            <w:pPr>
              <w:ind w:right="-38"/>
              <w:jc w:val="left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20.25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4.</w:t>
            </w:r>
          </w:p>
        </w:tc>
        <w:tc>
          <w:tcPr>
            <w:tcW w:w="2500" w:type="pct"/>
          </w:tcPr>
          <w:p w:rsidR="007D3AC8" w:rsidRPr="00570C9F" w:rsidRDefault="007D3AC8" w:rsidP="0081455D">
            <w:pPr>
              <w:ind w:left="-37" w:right="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20.4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–431;</w:t>
            </w:r>
          </w:p>
          <w:p w:rsidR="007D3AC8" w:rsidRPr="00570C9F" w:rsidRDefault="007D3AC8" w:rsidP="0081455D">
            <w:pPr>
              <w:ind w:left="-37"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19.4.1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4;</w:t>
            </w:r>
          </w:p>
          <w:p w:rsidR="007D3AC8" w:rsidRPr="00570C9F" w:rsidRDefault="007D3AC8" w:rsidP="0081455D">
            <w:pPr>
              <w:ind w:left="-37"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2 статьи 19.4.1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1;</w:t>
            </w:r>
          </w:p>
          <w:p w:rsidR="007D3AC8" w:rsidRPr="00570C9F" w:rsidRDefault="007D3AC8" w:rsidP="0081455D">
            <w:pPr>
              <w:ind w:left="-37" w:right="-38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1;</w:t>
            </w:r>
          </w:p>
          <w:p w:rsidR="007D3AC8" w:rsidRPr="00570C9F" w:rsidRDefault="007D3AC8" w:rsidP="0081455D">
            <w:pPr>
              <w:ind w:left="-37" w:right="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12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26;</w:t>
            </w:r>
          </w:p>
          <w:p w:rsidR="007D3AC8" w:rsidRPr="00570C9F" w:rsidRDefault="007D3AC8" w:rsidP="0081455D">
            <w:pPr>
              <w:ind w:left="-37" w:right="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13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12;</w:t>
            </w:r>
          </w:p>
          <w:p w:rsidR="007D3AC8" w:rsidRPr="00570C9F" w:rsidRDefault="007D3AC8" w:rsidP="0081455D">
            <w:pPr>
              <w:ind w:left="-37" w:right="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14 статьи 19.5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6;</w:t>
            </w:r>
          </w:p>
          <w:p w:rsidR="007D3AC8" w:rsidRPr="00570C9F" w:rsidRDefault="007D3AC8" w:rsidP="0081455D">
            <w:pPr>
              <w:ind w:left="-37" w:right="1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статье 19.7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1.</w:t>
            </w:r>
          </w:p>
          <w:p w:rsidR="007D3AC8" w:rsidRPr="00570C9F" w:rsidRDefault="007D3AC8" w:rsidP="0081455D">
            <w:pPr>
              <w:ind w:left="-37" w:right="1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 части 1 статьи 20.25 </w:t>
            </w:r>
            <w:proofErr w:type="spellStart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КоАП</w:t>
            </w:r>
            <w:proofErr w:type="spellEnd"/>
            <w:r w:rsidRPr="00570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РФ – 2.</w:t>
            </w:r>
          </w:p>
        </w:tc>
      </w:tr>
    </w:tbl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C9F">
        <w:rPr>
          <w:rFonts w:ascii="Times New Roman" w:hAnsi="Times New Roman"/>
          <w:sz w:val="28"/>
          <w:szCs w:val="28"/>
        </w:rPr>
        <w:t xml:space="preserve">По результатам рассмотрения материалов административных дел, государственными инспекторами по пожарному надзору назначено 68 административных штрафов (137 за АППГ, </w:t>
      </w:r>
      <w:r w:rsidRPr="00570C9F">
        <w:rPr>
          <w:rFonts w:ascii="Times New Roman" w:hAnsi="Times New Roman"/>
          <w:i/>
          <w:sz w:val="28"/>
          <w:szCs w:val="28"/>
        </w:rPr>
        <w:t>сокращено на</w:t>
      </w:r>
      <w:r w:rsidRPr="00570C9F">
        <w:rPr>
          <w:rFonts w:ascii="Times New Roman" w:hAnsi="Times New Roman"/>
          <w:sz w:val="28"/>
          <w:szCs w:val="28"/>
        </w:rPr>
        <w:t xml:space="preserve"> 50,4 %) на сумму 1387,5 тыс. рублей (3010,1 тыс. рублей за АППГ), из них 33 штрафа в отношении </w:t>
      </w:r>
      <w:r w:rsidRPr="00570C9F">
        <w:rPr>
          <w:rFonts w:ascii="Times New Roman" w:hAnsi="Times New Roman"/>
          <w:sz w:val="28"/>
          <w:szCs w:val="28"/>
        </w:rPr>
        <w:lastRenderedPageBreak/>
        <w:t xml:space="preserve">должностных лиц (37 за АППГ, </w:t>
      </w:r>
      <w:r w:rsidRPr="00570C9F">
        <w:rPr>
          <w:rFonts w:ascii="Times New Roman" w:hAnsi="Times New Roman"/>
          <w:i/>
          <w:sz w:val="28"/>
          <w:szCs w:val="28"/>
        </w:rPr>
        <w:t>сокращено на</w:t>
      </w:r>
      <w:r w:rsidRPr="00570C9F">
        <w:rPr>
          <w:rFonts w:ascii="Times New Roman" w:hAnsi="Times New Roman"/>
          <w:sz w:val="28"/>
          <w:szCs w:val="28"/>
        </w:rPr>
        <w:t xml:space="preserve"> 10,8 %), 10 в отношении юридических лиц (23 за АППГ, </w:t>
      </w:r>
      <w:r w:rsidRPr="00570C9F">
        <w:rPr>
          <w:rFonts w:ascii="Times New Roman" w:hAnsi="Times New Roman"/>
          <w:i/>
          <w:sz w:val="28"/>
          <w:szCs w:val="28"/>
        </w:rPr>
        <w:t>сокращено на</w:t>
      </w:r>
      <w:r w:rsidRPr="00570C9F">
        <w:rPr>
          <w:rFonts w:ascii="Times New Roman" w:hAnsi="Times New Roman"/>
          <w:sz w:val="28"/>
          <w:szCs w:val="28"/>
        </w:rPr>
        <w:t xml:space="preserve"> 56,5 %).</w:t>
      </w:r>
      <w:proofErr w:type="gramEnd"/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За указанный период к административной ответственности в виде предупреждений привлечено 1065 лиц (782 за АППГ, </w:t>
      </w:r>
      <w:r w:rsidRPr="00570C9F">
        <w:rPr>
          <w:rFonts w:ascii="Times New Roman" w:hAnsi="Times New Roman"/>
          <w:i/>
          <w:sz w:val="28"/>
          <w:szCs w:val="28"/>
        </w:rPr>
        <w:t>увеличение на</w:t>
      </w:r>
      <w:r w:rsidRPr="00570C9F">
        <w:rPr>
          <w:rFonts w:ascii="Times New Roman" w:hAnsi="Times New Roman"/>
          <w:sz w:val="28"/>
          <w:szCs w:val="28"/>
        </w:rPr>
        <w:t xml:space="preserve"> 35,8 %), из них – 626 должностных лиц, 30 индивидуальных предпринимателей и 409 юридически лиц (за АППГ – 401, 5 и 376 соответственно).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Доля назначенных административных наказаний в виде предупреждений от общего количества административных наказаний в 2018 году составила 93,9 % (за АППГ – 85,1 %). 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 </w:t>
      </w: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За последние три года отмечается тенденция снижения количества поданных индивидуальными предпринимателями и юридическими лицами жалоб на решения органов ГПН, как в суды, так и вышестоящим должностным лицам и, соответственно, уменьшилось количество отмененных решений, принятых по итогам проверок. В 2018 году предпринимателями и юридическими в суды подано 12 жалоб (за АППГ – 17).</w:t>
      </w:r>
      <w:r w:rsidRPr="00570C9F">
        <w:t xml:space="preserve"> </w:t>
      </w: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На сегодняшний день все жалобы рассмотрены, удовлетворено – 2.</w:t>
      </w: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судебных решений показал, что ранее в качестве наиболее часто применяемого судами основания для вынесения решения о прекращении производства по административным делам указывалось на малозначительность совершенных правонарушений, в связи с чем, лицо освобождалось от административной ответственности и ему объявлялось устное замечание в соответствии со статьей 2.9 </w:t>
      </w:r>
      <w:proofErr w:type="spellStart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 РФ. Основным мотивом для принятия такого решения являлось то, что, по мнению судей, санкциями соответствующих частей статьи 20.4 </w:t>
      </w:r>
      <w:proofErr w:type="spellStart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 РФ установлены значительные (высокие) размеры административных штрафов. </w:t>
      </w: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этого, в результате неоднозначного толкования некоторых нормативных правовых актов, несовершенства законодательной базы в области пожарной безопасности, выносились судебные акты (в большей степени арбитражными судами), отменяющие решения должностных лиц государственного пожарного надзора, принятые по итогам проведенных проверок. Так, еще в 2013-2014 годах судами отменялось порядка 50 % всех решений органов государственного пожарного надзора.  </w:t>
      </w: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Ситуация изменилась в 2015-2016 годах. Судами в 2015 году удовлетворено 42 % жалоб индивидуальных предпринимателей и юридических лиц, а в 2016 году – 22 % соответственно. Это связано с изменениями в действующем законодательстве, в частности в </w:t>
      </w:r>
      <w:proofErr w:type="spellStart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 РФ были закреплены нормы, предусматривающие замену административного наказания в виде административного штрафа на предупреждение, а также снижение вдвое минимально предусмотренного санкцией статьи 20.4 </w:t>
      </w:r>
      <w:proofErr w:type="spellStart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proofErr w:type="spellEnd"/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 РФ размера административного штрафа.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C9F">
        <w:rPr>
          <w:rFonts w:ascii="Times New Roman" w:hAnsi="Times New Roman"/>
          <w:sz w:val="28"/>
          <w:szCs w:val="28"/>
        </w:rPr>
        <w:t xml:space="preserve">Проведенный анализ судебных актов показал, что в подавляющем большинстве случаев хозяйствующие субъекты обращаются в судебные органы с заявлениями об оспаривании предписаний органов ГПН, которыми, по их мнению, предлагаются к устранению нарушения требований норм и правил в области </w:t>
      </w:r>
      <w:r w:rsidRPr="00570C9F">
        <w:rPr>
          <w:rFonts w:ascii="Times New Roman" w:hAnsi="Times New Roman"/>
          <w:sz w:val="28"/>
          <w:szCs w:val="28"/>
        </w:rPr>
        <w:lastRenderedPageBreak/>
        <w:t>обеспечения пожарной безопасности, утративших свою силу или не распространяющих свою юрисдикцию на объекты, построенные по ранее действовавшим требованиям, а также норм, не являющихся</w:t>
      </w:r>
      <w:proofErr w:type="gramEnd"/>
      <w:r w:rsidRPr="00570C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70C9F">
        <w:rPr>
          <w:rFonts w:ascii="Times New Roman" w:hAnsi="Times New Roman"/>
          <w:sz w:val="28"/>
          <w:szCs w:val="28"/>
        </w:rPr>
        <w:t>обязательными</w:t>
      </w:r>
      <w:proofErr w:type="gramEnd"/>
      <w:r w:rsidRPr="00570C9F">
        <w:rPr>
          <w:rFonts w:ascii="Times New Roman" w:hAnsi="Times New Roman"/>
          <w:sz w:val="28"/>
          <w:szCs w:val="28"/>
        </w:rPr>
        <w:t xml:space="preserve"> для исполнения.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Можно выделить основные факторы, которые, по мнению индивидуальных предпринимателей и юридических лиц, затрудняют (делают невозможным) исполнение предписанных органами ГПН требований:      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Во-первых, не возможность выполнения предъявляемых требований в связи с фактическим технико-эксплуатационным состоянием объекта защиты, что напрямую связано с годом введения его в эксплуатацию (как правило, большинство объектов было построено в 60-80 годах прошлого века);  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Во-вторых, несоответствие объектов защиты предъявляемым требованиям пожарной безопасности в силу размещения в них учреждений (организаций) изначально не предназначенных для этого в соответствии с существующими требованиями пожарной безопасности.         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sz w:val="28"/>
          <w:szCs w:val="28"/>
          <w:lang w:eastAsia="ru-RU"/>
        </w:rPr>
        <w:t xml:space="preserve">В-третьих, эксплуатация зданий и сооружений, строительство которых осуществлялось без соответствующей технической и разрешительной документации, а также несоблюдения при этом норм и правил пожарной безопасности.    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>В качестве примера, отражающего правовую позицию судебных органов по данному вопросу, можно провести следующее судебное решение.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«Гражданин Б. (истец) обратился в суд с иском к ответчику администрации МО ГО «Сыктывкар» о признании права собственности на индивидуальный жилой дом, расположенный на земельном участке по адресу: город Сыктывкар …, указав следующее. Истцу на праве собственности принадлежит земельный участок с кадастровым номером…, на котором истцом возведен жилой дом без разрешения на строительство.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Судом установлено.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Истцу Б. на праве собственности принадлежит земельный участок по адресу: город Сыктывкар…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.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Также истцу на праве собственности принадлежит жилой дом по этому же адресу.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Из доводов иска следует, что рядом со старым домом гражданин Б. с 2009 года стал возводить новый жилой дом без разрешения на строительство.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На вновь возведенный жилой дом истец просит суд признать право собственности как на самовольную постройку.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В соответствии с п. 1 ст. 222 ГК РФ (в редакции на день обращения в суд)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градостроительных и строительных норм и правил.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Согласно п. 3 ст. 222 ГК РФ (в редакции на день обращения в суд)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</w:t>
      </w: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  <w:proofErr w:type="gramEnd"/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Согласно п. 1 ст. 222 ГК РФ (на день вынесения решения)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 или с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Не является самовольной постройкой здание, сооружение или другое строение, возведенные или созданные с 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нарушением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Согласно п. 1 ст. 222 ГК РФ (на день вынесения решения)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</w:r>
      <w:proofErr w:type="gramEnd"/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в отношении земельного участка лицо, осуществившее постройку, имеет права, допускающие строительство на нем данного объекта;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на день обращения в суд постройка соответствует установленным требованиям;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- если сохранение постройки не нарушает права и охраняемые законом интересы других лиц и не создает угрозу жизни и здоровью граждан.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Учитывая приведенные нормы права, наличие у истца права собственности на земельный участок, находящийся в зоне Ж-3, где допускается строительство индивидуальных жилых домов, требование о признании права собственности может быть удовлетворено, если постройка соответствует установленным требованиям и сохранение постройки не нарушает права и охраняемые законом интересы других лиц и не создает угрозу жизни и здоровью граждан.</w:t>
      </w:r>
      <w:proofErr w:type="gramEnd"/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В подтверждение доводов о том, что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документах, а ее сохранение не нарушает права и охраняемые законом интересы других лиц и не создает угрозу жизни и здоровью граждан, стороной истца представлено техническое заключение ООО «…», согласно которому индивидуальный жилой дом по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адресу: город Сыктывкар… соответствует СП 55.13330.2011 «Дома жилые деревянные одноквартирные». Также в заключении указано, что в процессе обследования жилого дома по адресу: город Сыктывкар…, установлено, что построенный индивидуальный жилой дом не противоречит установленным требованиям строительных,</w:t>
      </w: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санитарно-гиенических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, противопожарных и других норм и обеспечивает безопасную для жизни и здоровья эксплуатацию людей данного индивидуального жилого дома.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Представленное техническое заключение, равно как и другие доказательства по делу, не являются исключительными средствами доказывания и должны оцениваться в совокупности со всеми имеющимися в деле доказательствами (ст. 67, ч. 3 ст. 86 Гражданского процессуального кодекса Российской Федерации).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При ответе на поставленные вопрос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ы ООО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«…» указало, что расстояние между жилыми домами истца и третьего лица составляет 9 м., расстояние от дома истца до границы земельного участка третьего лица составляет 1,9 метров. Все деревянные конструкции пропитаны огнезащитным составом «</w:t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Неомид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450», наружные стены жилых домов планируется обшить металлическим </w:t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сайдингом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Данное утверждение не содержит ссылки на нормативные правовые акты, в 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связи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чем суд предложил стороне истца представить нормативное обоснование данного утверждения ООО «…».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В суд представлена пояснительная записка ООО «…», согласно в соответствии с пунктом 10 статьи 69 Федерального закона от 22 июля 2008 года № 123-ФЗ "Технический регламент о требованиях пожарной безопасности" противопожарные расстояния от одно-, двухквартирных жилых домов и хозяйственных построек (сараев, гаражей, бань)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таблицей 11 приложения к настоящему Федеральному закону. Допускается уменьшать до 6 метров противопожарные расстояния между указанными типами зданий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Жилые дома истца и третьего лица относятся к 5 степени огнестойкости (следует из пояснений третьего лица), поскольку являются деревянными, в силу таблицы 11 расстояние между такими домами должно составлять 15 метров.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Из представленных фотоматериалов следует, что обращенные друг к другу стены зданий имеют оконные проемы, а согласно пояснениям третьего лица стены снаружи пропитаны только антисептическим раствором, в дальнейшем планируется обработать стены огнезащитным средством и обшить </w:t>
      </w: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металлическим </w:t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сайдингом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Доказательств фактического осуществления мероприятий по огнезащите не представлены.</w:t>
      </w:r>
      <w:proofErr w:type="gramEnd"/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Таким образом, оба требования (отсутствие окон, выполнение стен из негорючих материалов или обработка огнезащитой) не исполнены. 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Кроме того, как указано ранее, в силу приведенных норм права самовольная постройка должна соответствовать требованиям предъявляемых норм на момент обращения в суд.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Положения пункту 10 статьи 69 Федерального закона от 22 июля 2008 года N 123- ФЗ "Технический регламент о требованиях пожарной безопасности" не действуют с 12.07.2012.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В связи с указанными обстоятельствами суд предложил истцу представить правовое обоснование со ссылкой на нормы права, действующие в настоящее время.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В суд представлена пояснительная записк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а ООО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«…», согласно которой при обработке огнезащитным составом и обшивки негорючим материалом предел огнестойкости жилого дома, повышается до R45, класс функционально опасности индивидуального жилого дома - Ф.1.4. В соответствии с п. 5.3.2 ст. 5.3 "СП 4.13130.2013. Свод правил. Системы противопожарной защиты. Ограничение распространения пожара на объектах защиты. 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Требования к объемно-планировочным и конструктивным решениям") противопожарные расстояния между жилыми зданиями при организованной малоэтажной застройке, в зависимости от степени огнестойкости и класса их конструктивной пожарной опасности следует принимать в соответствии с таблицей 2.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Противопожарное расстояние между жилыми домами III степени огнестойкости составляет 8 метров.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Суд отклоняет данный довод, поскольку доказательств того, что имело место обработка огнезащитным составом и обшивка негорючим материалом жилых домов не представлено.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Из пояснений представителя третьего лица ГУ МЧС России по Республике Коми следует, что жилые дома имеют пятую степень огнестойкости, расстояние должно быть 15 метров.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Кроме того, в рассматриваемом случае отсутствует организованная малоэтажная застройка, а значит, положения п. 5.3.2 ст. 5.3 СП 4.13130.2013 не применимы.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Согласно п. 4.3 СП 4.13130.2013 противопожарные расстояния между жилыми и общественными зданиями, а также между жилыми, общественными зданиями и вспомогательными зданиями и сооружениями производственного, складского и технического назначения (за исключением отдельно оговоренных в разделе 6 настоящего свода правил объектов нефтегазовой индустрии, автостоянок грузовых автомобилей, специализированных складов, расходных складов горючего для </w:t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энергообъектов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т.п.) в зависимости от степени огнестойкости и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класса их конструктивной пожарной опасности принимаются в соответствии с таблицей 1.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Согласно таблице 1 расстояние между зданиями пятой степени огнестойкости должно составлять 15 метров.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Данное требование не соблюдено.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Помимо данного нарушения, истцом при возведении постройки нарушен пункт 7.1 </w:t>
      </w:r>
      <w:proofErr w:type="spell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СНиП</w:t>
      </w:r>
      <w:proofErr w:type="spell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2.07.01-89*, утвержденного Приказом Министерства регионального развития Российской Федерации от 28 декабря 2010 г. N 820, согласно которому расстояние от границы земельного участка должно быть не менее 3 метров до стены жилого дома. В рассматриваемом случае расстояние составляет 1,9м.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По заявлению истца администрацией МО ГО «Сыктывкар» проводились публичные слушания по вопросу получения разрешения на отклонения от предельных параметров разрешенного строительства, а именно строительство дома по адресу: город Сыктывкар… ближе трех метров от забора. В соответствии с постановлением администрации МО ГО «Сыктывкар» истцу отказано в предоставлении разрешения на отклонение от предельных параметров строительства индивидуального жилого дома.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Истцом не представлено доказательств, что данное нарушение не является существенным, что приняты какие-либо меры, направленные на устранение и предотвращение возможных недостатков, вызванных размещением строения ближе 3 метров.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Учитывая изложенное, истцом не представлено доказательств соблюдения требований пожарной безопасности при возведении жилого дома либо приведения жилого дома в соответствие с требованиями пожарной безопасности, а также соблюдения законодательства по размещению дома на территории земельного участка, действующими на момент обращения в суд с иском о признании права собственности, в 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связи</w:t>
      </w:r>
      <w:proofErr w:type="gramEnd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чем оснований для удовлетворения иска не имеется.</w:t>
      </w:r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Иск гражданина Б. к администрации МО ГО «Сыктывкар» о признании права собственности оставить без удовлетворения</w:t>
      </w:r>
      <w:proofErr w:type="gramStart"/>
      <w:r w:rsidRPr="00570C9F">
        <w:rPr>
          <w:rFonts w:ascii="Times New Roman" w:eastAsia="Times New Roman" w:hAnsi="Times New Roman"/>
          <w:i/>
          <w:sz w:val="28"/>
          <w:szCs w:val="28"/>
          <w:lang w:eastAsia="ru-RU"/>
        </w:rPr>
        <w:t>.»</w:t>
      </w:r>
      <w:proofErr w:type="gramEnd"/>
    </w:p>
    <w:p w:rsidR="007D3AC8" w:rsidRPr="00570C9F" w:rsidRDefault="007D3AC8" w:rsidP="007D3AC8">
      <w:pPr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0C9F">
        <w:rPr>
          <w:rFonts w:ascii="Times New Roman" w:hAnsi="Times New Roman"/>
          <w:sz w:val="28"/>
          <w:szCs w:val="28"/>
        </w:rPr>
        <w:t>Работа с обращениями граждан организована и ведется в соответствии с требованиями Федерального закона от 02.05.2006 № 59-ФЗ «О порядке рассмотрения обращений граждан Российской Федерации», приказов МЧС России от 31.03.2015 № 145 «Об утверждении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бедствий», от 30.11.2016 № 644 «Об утверждении Административного регламента</w:t>
      </w:r>
      <w:proofErr w:type="gramEnd"/>
      <w:r w:rsidRPr="00570C9F">
        <w:rPr>
          <w:rFonts w:ascii="Times New Roman" w:hAnsi="Times New Roman"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надзору за выполнением требований пожарной безопасности» и иными нормативными правовыми актами и нормативными документами.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В 2018 году по вопросам нарушений требований пожарной безопасности Главным управлением рассмотрено 448 обращений, в том числе 70 обращений, поступивших на «телефон доверия».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>Анализ поступивших обращений граждан, рассмотрение которых относится к компетенции органов государственного пожарного надзора, показывает, что наиболее распространенными вопросами являются: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lastRenderedPageBreak/>
        <w:t>а) неудовлетворительное противопожарное состояние жилых зданий и помещений, нарушение противопожарных разрывов земельных участков;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б) несоблюдение требований пожарной безопасности организациями.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По результатам рассмотрения обращений 108 признано </w:t>
      </w:r>
      <w:proofErr w:type="gramStart"/>
      <w:r w:rsidRPr="00570C9F">
        <w:rPr>
          <w:rFonts w:ascii="Times New Roman" w:hAnsi="Times New Roman"/>
          <w:sz w:val="28"/>
          <w:szCs w:val="28"/>
        </w:rPr>
        <w:t>обоснованными</w:t>
      </w:r>
      <w:proofErr w:type="gramEnd"/>
      <w:r w:rsidRPr="00570C9F">
        <w:rPr>
          <w:rFonts w:ascii="Times New Roman" w:hAnsi="Times New Roman"/>
          <w:sz w:val="28"/>
          <w:szCs w:val="28"/>
        </w:rPr>
        <w:t xml:space="preserve"> (факты подтвердились). Выдано 64 предписания, возбуждено 67 дел об административных правонарушениях.            </w:t>
      </w:r>
    </w:p>
    <w:p w:rsidR="007D3AC8" w:rsidRPr="00570C9F" w:rsidRDefault="007D3AC8" w:rsidP="007D3A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70C9F">
        <w:rPr>
          <w:rFonts w:ascii="Times New Roman" w:hAnsi="Times New Roman"/>
          <w:sz w:val="28"/>
          <w:szCs w:val="28"/>
        </w:rPr>
        <w:t xml:space="preserve">Обращений на неправомерные действия (бездействие) должностных лиц органов ФГПН от индивидуальных предпринимателей и юридических лиц не поступало.       </w:t>
      </w:r>
    </w:p>
    <w:p w:rsidR="007D3AC8" w:rsidRPr="00570C9F" w:rsidRDefault="007D3AC8" w:rsidP="007D3AC8">
      <w:pPr>
        <w:pStyle w:val="21"/>
        <w:ind w:left="20" w:right="20" w:firstLine="700"/>
        <w:jc w:val="both"/>
        <w:rPr>
          <w:sz w:val="28"/>
          <w:szCs w:val="28"/>
        </w:rPr>
      </w:pPr>
      <w:r w:rsidRPr="00570C9F">
        <w:rPr>
          <w:sz w:val="28"/>
          <w:szCs w:val="28"/>
        </w:rPr>
        <w:t xml:space="preserve">В 2018 году органами прокуратуры в адрес органов государственного пожарного надзора внесено 6 представлений об устранении нарушений, связанных с осуществлением федерального государственного пожарного надзора (за АППГ – 4). </w:t>
      </w:r>
    </w:p>
    <w:p w:rsidR="007D3AC8" w:rsidRPr="00570C9F" w:rsidRDefault="007D3AC8" w:rsidP="007D3AC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  <w:r w:rsidRPr="00570C9F">
        <w:rPr>
          <w:sz w:val="28"/>
          <w:szCs w:val="28"/>
        </w:rPr>
        <w:t>Вышестоящими должностными лицами органа ФГПН в 2018 года проверки не отменялись, протесты прокуроров, связанных с отменой проверок, не вносилось, что свидетельствует о повышении уровня правовой грамотности инспекторского состава.</w:t>
      </w:r>
    </w:p>
    <w:p w:rsidR="007D3AC8" w:rsidRPr="00570C9F" w:rsidRDefault="007D3AC8" w:rsidP="007D3AC8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8"/>
          <w:szCs w:val="28"/>
        </w:rPr>
      </w:pP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AC8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C06" w:rsidRPr="00570C9F" w:rsidRDefault="00281C06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3AC8" w:rsidRPr="00570C9F" w:rsidRDefault="007D3AC8" w:rsidP="007D3AC8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0D9" w:rsidRPr="00121C56" w:rsidRDefault="009610D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9610D9" w:rsidRPr="00121C56" w:rsidRDefault="009610D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9610D9" w:rsidRPr="00121C56" w:rsidRDefault="009610D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9610D9" w:rsidRPr="00121C56" w:rsidRDefault="009610D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D07679" w:rsidRDefault="00D0767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3A2F8B" w:rsidRDefault="003A2F8B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D07679" w:rsidRDefault="00D07679" w:rsidP="00737ECA">
      <w:pPr>
        <w:pStyle w:val="21"/>
        <w:shd w:val="clear" w:color="auto" w:fill="auto"/>
        <w:spacing w:line="240" w:lineRule="auto"/>
        <w:ind w:left="20" w:right="20" w:hanging="20"/>
        <w:rPr>
          <w:b/>
          <w:color w:val="FF0000"/>
        </w:rPr>
      </w:pPr>
    </w:p>
    <w:p w:rsidR="0041053F" w:rsidRPr="006D006C" w:rsidRDefault="0041053F" w:rsidP="00737ECA">
      <w:pPr>
        <w:pStyle w:val="21"/>
        <w:shd w:val="clear" w:color="auto" w:fill="auto"/>
        <w:spacing w:line="240" w:lineRule="auto"/>
        <w:ind w:left="20" w:right="20" w:hanging="20"/>
        <w:rPr>
          <w:b/>
        </w:rPr>
      </w:pPr>
      <w:r w:rsidRPr="006D006C">
        <w:rPr>
          <w:b/>
        </w:rPr>
        <w:lastRenderedPageBreak/>
        <w:t>Раздел II. ГОСУДАРСТВЕННЫЙ НАДЗОР В ОБЛАСТИ</w:t>
      </w:r>
    </w:p>
    <w:p w:rsidR="0041053F" w:rsidRPr="006D006C" w:rsidRDefault="0041053F" w:rsidP="00737ECA">
      <w:pPr>
        <w:pStyle w:val="110"/>
        <w:spacing w:before="0"/>
        <w:ind w:hanging="20"/>
      </w:pPr>
      <w:r w:rsidRPr="006D006C">
        <w:t>ГРАЖДАНСКОЙ ОБОРОНЫ</w:t>
      </w:r>
    </w:p>
    <w:p w:rsidR="0041053F" w:rsidRPr="006D006C" w:rsidRDefault="0041053F" w:rsidP="00737ECA">
      <w:pPr>
        <w:pStyle w:val="110"/>
        <w:spacing w:before="0"/>
        <w:ind w:hanging="20"/>
      </w:pP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Деятельность должностных лиц, осуществляющих государственный надзор в области гражданской обороны на территории Республики Коми осуществляется в соответствии </w:t>
      </w: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с</w:t>
      </w:r>
      <w:proofErr w:type="gram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: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ежегодным планом проведения проверок органов местного самоуправления и должностных лиц местного самоуправления;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ежегодным планом проведения проверок </w:t>
      </w:r>
      <w:r w:rsidR="00A24691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о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бъектов надзора.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Указанные планы оформлены в соответствии с требованиями Федерального закона № 294-ФЗ, </w:t>
      </w:r>
      <w:r w:rsidRPr="006D006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 утверждены начальником Главного управления – главным государственным инспектором Республики Коми по пожарному надзору и размещены на официальном сайте Главного</w:t>
      </w:r>
      <w:proofErr w:type="gram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управления в сети Интернет (</w:t>
      </w:r>
      <w:r w:rsidRPr="006D006C">
        <w:rPr>
          <w:rFonts w:ascii="Times New Roman" w:hAnsi="Times New Roman" w:cs="Times New Roman"/>
          <w:sz w:val="28"/>
          <w:szCs w:val="28"/>
        </w:rPr>
        <w:t>http://11.mchs.gov.ru/dejatelnost/Nadzornaya_deyatelnost_i_profilaktichesk/Plan_provedenija_planovih_proverok/Plani_provedenija_planovih_proverok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).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 целях исполнения требований ст. 26.1 Федерального закона № 294-ФЗ с 2016 года плановые проверки в отношении субъектов малого предпринимательства не планируются.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Планирование плановых проверок </w:t>
      </w:r>
      <w:r w:rsidR="00E71E30"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о</w:t>
      </w:r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бъектов надзора в области гражданской обороны осуществлялось с применением </w:t>
      </w:r>
      <w:proofErr w:type="spellStart"/>
      <w:proofErr w:type="gramStart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риск-ориентированного</w:t>
      </w:r>
      <w:proofErr w:type="spellEnd"/>
      <w:proofErr w:type="gramEnd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подхода (в соответствии с постановлением Правительства Российской Федерации от 22.07.2017 № 864 «О внесении изменений в некоторые акты Правительства Российской Федерации по вопросам применения </w:t>
      </w:r>
      <w:proofErr w:type="spellStart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риск-ориентированного</w:t>
      </w:r>
      <w:proofErr w:type="spellEnd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подхода при осуществлении отдельных видов государственного надзора и лицензионного контроля»).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Всего на 2018 год запланировано проведение 14 проверок объектов надзора в области гражданской обороны.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Должностными лицами управления надзорной деятельности и профилактической работы </w:t>
      </w:r>
      <w:r w:rsidR="005B3B3F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2018 год</w:t>
      </w:r>
      <w:r w:rsidR="005B3B3F">
        <w:rPr>
          <w:rFonts w:ascii="Times New Roman" w:eastAsia="Lucida Sans Unicode" w:hAnsi="Times New Roman" w:cs="Times New Roman"/>
          <w:sz w:val="28"/>
          <w:szCs w:val="28"/>
          <w:lang w:bidi="en-US"/>
        </w:rPr>
        <w:t>у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проведено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14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плановых проверок (АППГ –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</w:t>
      </w:r>
      <w:r w:rsidR="00C77BD0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 уменьшение на 30%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), из них: 1 проверка органа исполнительной власти Республики Коми,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7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- органов местного самоуправления и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рок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юридических лиц. Выполнение плана проверок за 2018 года составило 100% (АППГ – 100%).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Проведение внеплановых проверок в области гражданской обороны регламентировано ст. 10 Федерального закона № 294-ФЗ и приказом МЧС РФ от 26.06.2012 № 358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 (далее - Административный регламент ГНГО).</w:t>
      </w:r>
      <w:proofErr w:type="gramEnd"/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Внеплановые проверки проводятся по следующим основаниям: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1) истечение срока исполнения ранее выданного предписания об устранении 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>выявленного нарушения установленных требований и мероприятий в области гражданской обороны;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2) мотивированное представление должностного лица надзорного органа по результатам анализа рассмотрения или предварительной проверки поступивших в надзорный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а также угрозы чрезвычайных ситуаций природного и техногенного характера;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РФ, безопасности государства, а также возникновение чрезвычайных ситуаций природного и техногенного характера;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3) распоряжение руководителя надзорного органа, изданного в соответствии с поручениями Президента РФ, Правительства РФ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Пунктом 56 Административного регламента ГНГО установлено, что согласование проведения внеплановой проверки надзорным органом с органами прокуратуры осуществляется в порядке, предусмотренном законодательными и иными нормативными правовыми актами Российской Федерации.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Внеплановые проверки в области гражданской обороны по согласованию с прокуратурой Республики Коми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году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не проводились.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6E56AC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проведено 1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внеплановых проверок в области гражданской обороны в связи с истечением срока исполнения предписания (АППГ – 1</w:t>
      </w:r>
      <w:r w:rsidR="00D0767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), все проверки проведены в отношении юридических лиц.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Распоряжения о проведении проверок издаются в порядке, установленном ст. 14 Федерального закона № 294-ФЗ,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Проверки объектов надзора в области гражданской обороны проводятся в сроки, установленные ст. 13 Федерального закона № 294-ФЗ и не превышают двадцати рабочих дней. В 2018 год</w:t>
      </w:r>
      <w:r w:rsidR="00B91944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у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сроки проведения проверок не продлевались.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Соблюдение прав юридических лиц и индивидуальных предпринимателей при организации и проведении проверок осуществляется в соответствии с положениями Федерального закона № 294-ФЗ.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При проведении анализа причин несоблюдения законодательства в области гражданской обороны установлено, что часть нарушений носит материальный характер и длительных характер. Это относится к эксплуатации защитных сооружений гражданской обороны и приобретению индивидуальных средств 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 xml:space="preserve">защиты и медицинских средств защиты. Другие нарушения связаны с невыполнением различных мероприятий гражданской обороны. Для профилактики таких нарушений на регулярной основе проводятся консультации с представителями юридических лиц, органов исполнительной власти Республики Коми, а также органов местного самоуправления, организовывается проведение занятий с уполномоченными на решение задач в области гражданской обороны.  </w:t>
      </w:r>
    </w:p>
    <w:p w:rsidR="00BA6E1A" w:rsidRPr="006D006C" w:rsidRDefault="005B3B3F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BA6E1A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2018 год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у</w:t>
      </w:r>
      <w:r w:rsidR="00BA6E1A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органами государственного надзора в области гражданской обороны и их результаты судами и вышестоящими должностными лицами органами государственного надзора, не отменялись.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Оформление результатов проверок и принятие мер по результатам проверок осуществляется на основании положений ст. 16 Федерального закона № 294-ФЗ и п. 71-82.3 Административного регламента ГНГО.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По итогам проверок вручено </w:t>
      </w:r>
      <w:r w:rsidR="00B84C26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предписаний по устранению нарушений установленных требований и мероприятий в области гражданской обороны (АППГ – 1</w:t>
      </w:r>
      <w:r w:rsidR="00B84C26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уменьшение на </w:t>
      </w:r>
      <w:r w:rsidR="00B84C26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30,8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%), предложено к исполнению </w:t>
      </w:r>
      <w:r w:rsidR="00BD0325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67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мероприяти</w:t>
      </w:r>
      <w:r w:rsidR="00BD0325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й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2</w:t>
      </w:r>
      <w:r w:rsidR="00BD0325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увеличение на </w:t>
      </w:r>
      <w:r w:rsidR="00BD0325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56,7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 по устранению нарушений требований в области гражданской обороны, степень устранения нарушений составила </w:t>
      </w:r>
      <w:r w:rsidR="00BD0325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86,3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% (АППГ – 82,1%).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 2018 году возбуждено 1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5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 об административных правонарушениях: по ст. 20.7 ч. 1, 20.7 ч. 2 и 19.5 ч. 1 </w:t>
      </w:r>
      <w:proofErr w:type="spell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КоАП</w:t>
      </w:r>
      <w:proofErr w:type="spell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РФ (АППГ – 2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уменьшение на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31,8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 в отношении должностных лиц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10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13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уменьшение на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23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%), в отношении юридических лиц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5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–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9, уменьшение на 44,4%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). </w:t>
      </w:r>
    </w:p>
    <w:p w:rsidR="00BA6E1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Рассмотрено судами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15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административных дел, назначено 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13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наказаний в виде наложения административного штрафа </w:t>
      </w:r>
      <w:r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>(</w:t>
      </w:r>
      <w:r w:rsidR="0023171D"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>86,7</w:t>
      </w:r>
      <w:r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>%)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от общего числа направленных материалов, 2 административных дела </w:t>
      </w:r>
      <w:r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>(</w:t>
      </w:r>
      <w:r w:rsidR="0023171D"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>13,3</w:t>
      </w:r>
      <w:r w:rsidRPr="006D006C">
        <w:rPr>
          <w:rFonts w:ascii="Times New Roman" w:eastAsia="Lucida Sans Unicode" w:hAnsi="Times New Roman" w:cs="Times New Roman"/>
          <w:i/>
          <w:sz w:val="28"/>
          <w:szCs w:val="28"/>
          <w:lang w:bidi="en-US"/>
        </w:rPr>
        <w:t xml:space="preserve"> %)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прекращено по ст. 2.9 </w:t>
      </w:r>
      <w:proofErr w:type="spell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КоАП</w:t>
      </w:r>
      <w:proofErr w:type="spell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РФ</w:t>
      </w:r>
      <w:r w:rsidR="0023171D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890887" w:rsidRPr="006D006C" w:rsidRDefault="00890887" w:rsidP="000A595F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hAnsi="Times New Roman" w:cs="Times New Roman"/>
          <w:sz w:val="28"/>
          <w:szCs w:val="28"/>
        </w:rPr>
        <w:t xml:space="preserve">С 08.04.2018 органами </w:t>
      </w:r>
      <w:r w:rsidR="003A2F8B">
        <w:rPr>
          <w:rFonts w:ascii="Times New Roman" w:hAnsi="Times New Roman" w:cs="Times New Roman"/>
          <w:sz w:val="28"/>
          <w:szCs w:val="28"/>
        </w:rPr>
        <w:t>надзорной деятельности</w:t>
      </w:r>
      <w:r w:rsidRPr="006D006C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по </w:t>
      </w:r>
      <w:proofErr w:type="gramStart"/>
      <w:r w:rsidRPr="006D006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D006C">
        <w:rPr>
          <w:rFonts w:ascii="Times New Roman" w:hAnsi="Times New Roman" w:cs="Times New Roman"/>
          <w:sz w:val="28"/>
          <w:szCs w:val="28"/>
        </w:rPr>
        <w:t xml:space="preserve"> соблюдением установленных требований в области гражданской обороны</w:t>
      </w:r>
      <w:r w:rsidR="000A595F" w:rsidRPr="006D006C">
        <w:rPr>
          <w:rFonts w:ascii="Times New Roman" w:hAnsi="Times New Roman" w:cs="Times New Roman"/>
          <w:sz w:val="28"/>
          <w:szCs w:val="28"/>
        </w:rPr>
        <w:t xml:space="preserve"> </w:t>
      </w:r>
      <w:r w:rsidRPr="006D006C">
        <w:rPr>
          <w:rFonts w:ascii="Times New Roman" w:hAnsi="Times New Roman" w:cs="Times New Roman"/>
          <w:sz w:val="28"/>
          <w:szCs w:val="28"/>
        </w:rPr>
        <w:t>применяются проверочные листы (списки контрольных вопросов).</w:t>
      </w:r>
      <w:r w:rsidR="000A595F" w:rsidRPr="006D006C">
        <w:rPr>
          <w:rFonts w:ascii="Times New Roman" w:hAnsi="Times New Roman" w:cs="Times New Roman"/>
          <w:sz w:val="28"/>
          <w:szCs w:val="28"/>
        </w:rPr>
        <w:t xml:space="preserve"> Всего за истекший период проведено </w:t>
      </w:r>
      <w:r w:rsidR="00192F0B" w:rsidRPr="006D006C">
        <w:rPr>
          <w:rFonts w:ascii="Times New Roman" w:hAnsi="Times New Roman" w:cs="Times New Roman"/>
          <w:sz w:val="28"/>
          <w:szCs w:val="28"/>
        </w:rPr>
        <w:t>6</w:t>
      </w:r>
      <w:r w:rsidR="000A595F" w:rsidRPr="006D006C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192F0B" w:rsidRPr="006D006C">
        <w:rPr>
          <w:rFonts w:ascii="Times New Roman" w:hAnsi="Times New Roman" w:cs="Times New Roman"/>
          <w:sz w:val="28"/>
          <w:szCs w:val="28"/>
        </w:rPr>
        <w:t>ок</w:t>
      </w:r>
      <w:r w:rsidR="000A595F" w:rsidRPr="006D006C">
        <w:rPr>
          <w:rFonts w:ascii="Times New Roman" w:hAnsi="Times New Roman" w:cs="Times New Roman"/>
          <w:sz w:val="28"/>
          <w:szCs w:val="28"/>
        </w:rPr>
        <w:t xml:space="preserve"> с использованием проверочных листов, в ходе которых выявлено 35 нарушений.</w:t>
      </w:r>
    </w:p>
    <w:p w:rsidR="00737ECA" w:rsidRPr="006D006C" w:rsidRDefault="00BA6E1A" w:rsidP="00BA6E1A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Работа с обращениями граждан организована и ведется в соответствии с требованиями Федерального закона от 02.05.2006г. № 59-ФЗ «О порядке рассмотрения обращений граждан Российской Федерации»,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 145 и приказом МЧС России от 26.06.2012 № 358</w:t>
      </w:r>
      <w:proofErr w:type="gram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 государственной функции по осуществлению государственного надзора в области гражданской обороны». Обращений граждан и юридических лиц по вопросам нарушений требований и мероприятий в области гражданской обороны за 2018 год не поступало</w:t>
      </w:r>
      <w:r w:rsidR="005871A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  <w:r w:rsidR="009601F0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</w:p>
    <w:p w:rsidR="0041053F" w:rsidRPr="006D006C" w:rsidRDefault="0041053F" w:rsidP="00737ECA">
      <w:pPr>
        <w:widowControl w:val="0"/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006C">
        <w:rPr>
          <w:rFonts w:ascii="Times New Roman" w:hAnsi="Times New Roman" w:cs="Times New Roman"/>
          <w:b/>
          <w:sz w:val="28"/>
          <w:szCs w:val="28"/>
        </w:rPr>
        <w:lastRenderedPageBreak/>
        <w:t>Раздел III. ФЕДЕРАЛЬНЫЙ ГОСУДАРСТВЕННЫЙ НАДЗОР В ОБЛАСТИ ЗАЩИТЫ НАСЕЛЕНИЯ И ТЕРРИТОРИЙ ОТ ЧРЕЗВЫЧАЙНЫХ СИТУАЦИЙ ПРИРОДНОГО И ТЕХНОГЕННОГО ХАРАКТЕРА</w:t>
      </w:r>
    </w:p>
    <w:p w:rsidR="00737ECA" w:rsidRPr="006D006C" w:rsidRDefault="00737ECA" w:rsidP="00737ECA">
      <w:pPr>
        <w:pStyle w:val="110"/>
        <w:spacing w:before="0"/>
        <w:rPr>
          <w:szCs w:val="28"/>
        </w:rPr>
      </w:pP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Деятельность должностных лиц органов федерального государственного надзора в области защиты населения и территорий от чрезвычайных ситуаций природного и техногенного характера на территории Республики Коми осуществляется в соответствии с ежегодным планом проведения проверок объектов надзора в области защиты населения и территорий от чрезвычайных ситуаций.</w:t>
      </w:r>
    </w:p>
    <w:p w:rsidR="008A18CE" w:rsidRPr="006D006C" w:rsidRDefault="0077047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Указанный план оформлен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соответствии с требованиями Федерального закона № 294-ФЗ, </w:t>
      </w:r>
      <w:r w:rsidR="008A18CE" w:rsidRPr="006D006C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30 июня 2010 г.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 утверждены начальником Главного управления – главным государственным инспектором Республики Коми по пожарному надзору и размещены на официальном сайте Главного</w:t>
      </w:r>
      <w:proofErr w:type="gramEnd"/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управления в сети Интернет (</w:t>
      </w:r>
      <w:hyperlink r:id="rId12" w:history="1"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http</w:t>
        </w:r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://11.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mchs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gov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.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ru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/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dejatelnost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/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Nadzornaya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deyatelnost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i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profilaktichesk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/</w:t>
        </w:r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Plan</w:t>
        </w:r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provedenija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planovih</w:t>
        </w:r>
        <w:proofErr w:type="spellEnd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bidi="en-US"/>
          </w:rPr>
          <w:t>_</w:t>
        </w:r>
        <w:proofErr w:type="spellStart"/>
        <w:r w:rsidR="008A18CE" w:rsidRPr="006D006C">
          <w:rPr>
            <w:rFonts w:ascii="Times New Roman" w:eastAsia="Lucida Sans Unicode" w:hAnsi="Times New Roman" w:cs="Times New Roman"/>
            <w:sz w:val="28"/>
            <w:szCs w:val="28"/>
            <w:u w:val="single"/>
            <w:lang w:val="en-US" w:bidi="en-US"/>
          </w:rPr>
          <w:t>proverok</w:t>
        </w:r>
        <w:proofErr w:type="spellEnd"/>
      </w:hyperlink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).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 целях исполнения требований ст. 26.1 Федерального закона № 294-ФЗ с 2016 года плановые проверки в отношении субъектов малого предпринимательства не планируются.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Планирование плановых проверок объектов надзора в области защиты населения и территорий от чрезвычайных ситуаций осуществлялось с применением </w:t>
      </w:r>
      <w:proofErr w:type="spellStart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риск-ориентированного</w:t>
      </w:r>
      <w:proofErr w:type="spellEnd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подхода (в соответствии с постановлением Правительства Российской Федерации от 22.07.2017 № 864 «О внесении изменений в некоторые акты Правительства Российской Федерации по вопросам применения </w:t>
      </w:r>
      <w:proofErr w:type="spellStart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риск-ориентированного</w:t>
      </w:r>
      <w:proofErr w:type="spellEnd"/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 xml:space="preserve"> подхода при осуществлении отдельных видов государственного надзора и лицензионного контроля»).</w:t>
      </w:r>
      <w:proofErr w:type="gramEnd"/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ahoma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ahoma"/>
          <w:sz w:val="28"/>
          <w:szCs w:val="28"/>
          <w:lang w:bidi="en-US"/>
        </w:rPr>
        <w:t>Всего на 2018 год запланировано 17 плановых проверок в области защиты населения и территорий от чрезвычайных ситуаций.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Должностными лицами управления надзорной деятельности и профилактической работы за 2018 год проведено 1</w:t>
      </w:r>
      <w:r w:rsidR="00AC7FA7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7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плановых проверок (АППГ – 1</w:t>
      </w:r>
      <w:r w:rsidR="00AC7FA7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уменьшение на </w:t>
      </w:r>
      <w:r w:rsidR="00AC7FA7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5,5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%), </w:t>
      </w:r>
      <w:r w:rsidR="00AC7FA7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все проверки проведены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отношении организаций, эксплуатирующих критически важные и потенциально опасные объекты.  Выполнение плана проверок составило 100% (АППГ – 100%).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Основания проведения внеплановых проверок, а также порядок согласования внеплановых проверок с органами прокуратуры по надзору в области защиты населения </w:t>
      </w:r>
      <w:r w:rsidR="007D6719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и территорий 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от чрезвычайных ситуаций природного и техногенного характера регламентированы  ст. 10 Федерального закона № 294-ФЗ и приказом МЧС России от 14.06.2016 № 323 «Об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исполнения</w:t>
      </w:r>
      <w:proofErr w:type="gram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государственной функции по осуществлению федерального государственного надзора в области защиты населения и территорий от 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>чрезвычайных ситуаций природного и техногенного характера» (далее – Административный регламент ЗНТЧС).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На основании п. 61 Административного регламента ЗНТЧС внеплановые проверки проводятся по следующим основаниям: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истечение срока исполнения федеральными органами исполнительной власти, создающими функциональные подсистемы единой государственной системы предупреждения и ликвидации чрезвычайных ситуаций, их территориальными органами, юридическими лицами и индивидуальными предпринимателями ранее выданного предписания об устранении выявленного нарушения обязательных требований в области защиты населения и территорий от чрезвычайных ситуаций природного и техногенного характера;</w:t>
      </w:r>
      <w:proofErr w:type="gramEnd"/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bookmarkStart w:id="0" w:name="Par519"/>
      <w:bookmarkEnd w:id="0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распоряжение руководителя надзорного органа,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bookmarkStart w:id="1" w:name="Par520"/>
      <w:bookmarkEnd w:id="1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мотивированное представление (рапорт) должностного лица надзорного органа о необходимости проведения внеплановой проверки по результатам анализа рассмотрения или предварительной проверки поступивших в надзорный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bookmarkStart w:id="2" w:name="Par522"/>
      <w:bookmarkEnd w:id="2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Пункт 64 Административного регламента ЗНТЧС устанавливает согласование проведения внеплановой проверки надзорным органом с органами прокуратуры в порядке, предусмотренном законодательными и иными нормативными правовыми актами Российской Федерации.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должностными лицами управления надзорной деятельности и профилактической работы проведено 3 внеплановых проверки по контролю ранее выданных предписаний (АППГ –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9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, уменьшение на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66,6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%). 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hAnsi="Times New Roman" w:cs="Times New Roman"/>
          <w:sz w:val="28"/>
          <w:szCs w:val="28"/>
        </w:rPr>
        <w:t>Распоряжения о проведении проверок оформляются в порядке, установленном ст. 14 Федерального закона № 294-ФЗ,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 </w:t>
      </w:r>
      <w:proofErr w:type="gramEnd"/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Проверки в области защиты населения и территорий от чрезвычайных 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lastRenderedPageBreak/>
        <w:t xml:space="preserve">ситуаций проводятся в сроки, установленные ст. 13 Федерального закона № 294-ФЗ и не превышают двадцати рабочих дней. 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сроки проведения проверок не продлевались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Соблюдение прав юридических лиц и индивидуальных предпринимателей при организации и проведении проверок осуществляется в соответствии с положениями Федерального закона № 294-ФЗ. 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За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органами федерального государственного надзора в области защиты населения и территорий от чрезвычайных ситуаций в республике судами и вышестоящими должностными лицами, не отменялись.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Оформление результатов проверок и принятие мер по результатам проверок осуществляется на основании положений ст. 16 Федерального закона № 294-ФЗ и п. 81-98 Административного регламента ЗНТЧС.</w:t>
      </w:r>
    </w:p>
    <w:p w:rsidR="008A18CE" w:rsidRPr="006D006C" w:rsidRDefault="00781458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В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у,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по итогам проверок</w:t>
      </w:r>
      <w:r>
        <w:rPr>
          <w:rFonts w:ascii="Times New Roman" w:eastAsia="Lucida Sans Unicode" w:hAnsi="Times New Roman" w:cs="Times New Roman"/>
          <w:sz w:val="28"/>
          <w:szCs w:val="28"/>
          <w:lang w:bidi="en-US"/>
        </w:rPr>
        <w:t>,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вручено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предписаний по устранению нарушений требований по предупреждению и ликвидации чрезвычайных ситуаций (АППГ – 5, увеличение на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37,5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%), предложено к исполнению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мероприятий по устранению нарушений требований в области защиты населения и территорий от чрезвычайных ситуаций (АППГ – 12, увеличение на </w:t>
      </w:r>
      <w:r w:rsidR="008E1FFB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40</w:t>
      </w:r>
      <w:r w:rsidR="008A18C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%).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возбуждено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10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 об административных правонарушениях по </w:t>
      </w: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ч</w:t>
      </w:r>
      <w:proofErr w:type="gram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.1 ст. 20.6 и по ч.1 ст. 19.5 </w:t>
      </w:r>
      <w:proofErr w:type="spell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КоАП</w:t>
      </w:r>
      <w:proofErr w:type="spell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РФ (АППГ- 7, увеличение на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30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%), из них в отношении должностных лиц –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–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3, увеличение на 50%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),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в отношении юридических лиц – 4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(АППГ –</w:t>
      </w:r>
      <w:r w:rsidR="00BB779E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4).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Рассмотрено судами 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8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административных дел, из них назначено 6 наказаний в виде штрафа (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66,6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%</w:t>
      </w:r>
      <w:r w:rsidR="0078145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)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 1 административное дело (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11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1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%) прекращено по ст. 24.5 </w:t>
      </w:r>
      <w:proofErr w:type="spell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КоАП</w:t>
      </w:r>
      <w:proofErr w:type="spellEnd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РФ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, по 1 делу вынесено предупреждение (11,1%)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и 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дел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а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об административн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ых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правонарушени</w:t>
      </w:r>
      <w:r w:rsidR="004E1268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ях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находится на рассмотрении в суде.</w:t>
      </w:r>
    </w:p>
    <w:p w:rsidR="00D97302" w:rsidRPr="006D006C" w:rsidRDefault="00D97302" w:rsidP="00CB3E41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hAnsi="Times New Roman" w:cs="Times New Roman"/>
          <w:sz w:val="28"/>
          <w:szCs w:val="28"/>
        </w:rPr>
        <w:t xml:space="preserve">С 07.04.2018 органами </w:t>
      </w:r>
      <w:r w:rsidR="00781458">
        <w:rPr>
          <w:rFonts w:ascii="Times New Roman" w:hAnsi="Times New Roman" w:cs="Times New Roman"/>
          <w:sz w:val="28"/>
          <w:szCs w:val="28"/>
        </w:rPr>
        <w:t>надзорной деятельности</w:t>
      </w:r>
      <w:r w:rsidRPr="006D006C">
        <w:rPr>
          <w:rFonts w:ascii="Times New Roman" w:hAnsi="Times New Roman" w:cs="Times New Roman"/>
          <w:sz w:val="28"/>
          <w:szCs w:val="28"/>
        </w:rPr>
        <w:t xml:space="preserve"> при проведении плановых проверок соблюдени</w:t>
      </w:r>
      <w:r w:rsidR="00781458">
        <w:rPr>
          <w:rFonts w:ascii="Times New Roman" w:hAnsi="Times New Roman" w:cs="Times New Roman"/>
          <w:sz w:val="28"/>
          <w:szCs w:val="28"/>
        </w:rPr>
        <w:t>я</w:t>
      </w:r>
      <w:r w:rsidRPr="006D006C">
        <w:rPr>
          <w:rFonts w:ascii="Times New Roman" w:hAnsi="Times New Roman" w:cs="Times New Roman"/>
          <w:sz w:val="28"/>
          <w:szCs w:val="28"/>
        </w:rPr>
        <w:t xml:space="preserve"> обязательных требований в области защиты населения и территорий от чрезвычайных ситуаций природного и техногенного характера применяются проверочные листы. Всего проведено </w:t>
      </w:r>
      <w:r w:rsidR="001E0995" w:rsidRPr="006D006C">
        <w:rPr>
          <w:rFonts w:ascii="Times New Roman" w:hAnsi="Times New Roman" w:cs="Times New Roman"/>
          <w:sz w:val="28"/>
          <w:szCs w:val="28"/>
        </w:rPr>
        <w:t>15</w:t>
      </w:r>
      <w:r w:rsidRPr="006D006C">
        <w:rPr>
          <w:rFonts w:ascii="Times New Roman" w:hAnsi="Times New Roman" w:cs="Times New Roman"/>
          <w:sz w:val="28"/>
          <w:szCs w:val="28"/>
        </w:rPr>
        <w:t xml:space="preserve"> проверок с использованием проверочных листов, в ходе которых выявлено 1</w:t>
      </w:r>
      <w:r w:rsidR="001E0995" w:rsidRPr="006D006C">
        <w:rPr>
          <w:rFonts w:ascii="Times New Roman" w:hAnsi="Times New Roman" w:cs="Times New Roman"/>
          <w:sz w:val="28"/>
          <w:szCs w:val="28"/>
        </w:rPr>
        <w:t>5</w:t>
      </w:r>
      <w:r w:rsidRPr="006D006C">
        <w:rPr>
          <w:rFonts w:ascii="Times New Roman" w:hAnsi="Times New Roman" w:cs="Times New Roman"/>
          <w:sz w:val="28"/>
          <w:szCs w:val="28"/>
        </w:rPr>
        <w:t xml:space="preserve"> нарушений.</w:t>
      </w:r>
    </w:p>
    <w:p w:rsidR="008A18CE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Результаты проверок, проведенных органами федерального государственного надзора в области защиты населения и территорий от чрезвычайных ситуаций в Республике Коми судами и вышестоящими должностными лицами, не отменялись.</w:t>
      </w:r>
    </w:p>
    <w:p w:rsidR="00CB3E41" w:rsidRPr="006D006C" w:rsidRDefault="008A18CE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proofErr w:type="gramStart"/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Работа с обращениями граждан ведется в соответствии с требованиями Федерального закона от 02.05.2006г. № 59-ФЗ «О порядке рассмотрения обращений граждан Российской Федерации», Инструкции по работе с обращениями граждан в системе Министерства Российской Федерации по делам гражданской обороны, чрезвычайным ситуациям и ликвидации последствий стихийных бедствий, утвержденной приказом МЧС России от 31.03.2015 № 145 и Административным регламентом ЗНТЧС.</w:t>
      </w:r>
      <w:proofErr w:type="gramEnd"/>
    </w:p>
    <w:p w:rsidR="00CB3E41" w:rsidRPr="006D006C" w:rsidRDefault="00CB3E41" w:rsidP="00CB3E41">
      <w:pPr>
        <w:widowControl w:val="0"/>
        <w:suppressAutoHyphens/>
        <w:ind w:firstLine="709"/>
        <w:jc w:val="both"/>
        <w:rPr>
          <w:rFonts w:ascii="Times New Roman" w:eastAsia="Lucida Sans Unicode" w:hAnsi="Times New Roman" w:cs="Times New Roman"/>
          <w:sz w:val="28"/>
          <w:szCs w:val="28"/>
          <w:lang w:bidi="en-US"/>
        </w:rPr>
      </w:pP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За </w:t>
      </w:r>
      <w:r w:rsidR="00E472F3"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>2018 год</w:t>
      </w:r>
      <w:r w:rsidRPr="006D006C">
        <w:rPr>
          <w:rFonts w:ascii="Times New Roman" w:eastAsia="Lucida Sans Unicode" w:hAnsi="Times New Roman" w:cs="Times New Roman"/>
          <w:sz w:val="28"/>
          <w:szCs w:val="28"/>
          <w:lang w:bidi="en-US"/>
        </w:rPr>
        <w:t xml:space="preserve"> обращений по вопросам нарушений требований в области защиты населения и территорий от чрезвычайных ситуаций природного и техногенного характера не поступало.</w:t>
      </w:r>
    </w:p>
    <w:p w:rsidR="007E58C5" w:rsidRPr="0071583E" w:rsidRDefault="007E58C5" w:rsidP="008A18CE">
      <w:pPr>
        <w:pStyle w:val="110"/>
      </w:pPr>
      <w:bookmarkStart w:id="3" w:name="_GoBack"/>
      <w:bookmarkEnd w:id="3"/>
      <w:r w:rsidRPr="0071583E">
        <w:rPr>
          <w:rStyle w:val="314pt"/>
          <w:rFonts w:eastAsiaTheme="majorEastAsia"/>
          <w:b/>
          <w:bCs w:val="0"/>
          <w:color w:val="auto"/>
        </w:rPr>
        <w:lastRenderedPageBreak/>
        <w:t xml:space="preserve">Раздел IV. ЛИЦЕНЗИОННЫЙ КОНТРОЛЬ ПРИ ОСУЩЕСТВЛЕНИИ ДЕЯТЕЛЬНОСТИ ПО МОНТАЖУ, ТЕХНИЧЕСКОМУ ОБСЛУЖИВАНИЮ И </w:t>
      </w:r>
      <w:r w:rsidRPr="0071583E">
        <w:rPr>
          <w:rStyle w:val="314pt"/>
          <w:rFonts w:eastAsiaTheme="majorEastAsia"/>
          <w:b/>
          <w:bCs w:val="0"/>
          <w:color w:val="auto"/>
          <w:shd w:val="clear" w:color="auto" w:fill="auto"/>
        </w:rPr>
        <w:t>РЕМОНТУ СРЕДСТВ ОБЕСПЕЧЕНИЯ ПОЖАРНОЙ БЕЗОПАСНОСТИ ЗДАНИЙ И СООРУЖЕНИЙ, И ДЕЯТЕЛЬНОСТИ ПО ТУШЕНИЮ</w:t>
      </w:r>
      <w:r w:rsidRPr="0071583E">
        <w:rPr>
          <w:rStyle w:val="314pt"/>
          <w:rFonts w:eastAsiaTheme="majorEastAsia"/>
          <w:b/>
          <w:bCs w:val="0"/>
          <w:color w:val="auto"/>
        </w:rPr>
        <w:t xml:space="preserve"> ПОЖАРОВ В НАСЕЛЕННЫХ ПУНКТАХ, НА ПРОИЗВОДСТВЕННЫХ ОБЪЕКТАХ И ОБЪЕКТАХ ИНФРАСТРУКТУРЫ</w:t>
      </w:r>
    </w:p>
    <w:p w:rsidR="007E58C5" w:rsidRPr="0071583E" w:rsidRDefault="007E58C5" w:rsidP="007E58C5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737ECA" w:rsidRPr="0071583E" w:rsidRDefault="00737ECA" w:rsidP="007E58C5">
      <w:pPr>
        <w:ind w:firstLine="426"/>
        <w:jc w:val="both"/>
        <w:rPr>
          <w:rFonts w:ascii="Times New Roman" w:hAnsi="Times New Roman" w:cs="Times New Roman"/>
          <w:sz w:val="28"/>
        </w:rPr>
      </w:pP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71583E">
        <w:rPr>
          <w:sz w:val="28"/>
          <w:szCs w:val="28"/>
        </w:rPr>
        <w:t>В соответствии с пунктами 14 и 15 части 1 статьи 12, статьей 19 Федерального закона от 04.05.2011 № 99-ФЗ «О лицензировании отдельных видов деятельности» (далее – 99-ФЗ) МЧС России осуществляет лицензионный контроль за осуществлением деятельности по монтажу, техническому обслуживанию и ремонту средств обеспечения пожарной безопасности зданий и сооружений, деятельности по тушению пожаров в населенных пунктах, на производственных объектах и объектах инфраструктуры.</w:t>
      </w:r>
      <w:proofErr w:type="gramEnd"/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В настоящее время на территории Республики Коми действует 25</w:t>
      </w:r>
      <w:r w:rsidR="0071583E" w:rsidRPr="0071583E">
        <w:rPr>
          <w:sz w:val="28"/>
          <w:szCs w:val="28"/>
        </w:rPr>
        <w:t>5</w:t>
      </w:r>
      <w:r w:rsidRPr="0071583E">
        <w:rPr>
          <w:sz w:val="28"/>
          <w:szCs w:val="28"/>
        </w:rPr>
        <w:t xml:space="preserve"> лицензии в области пожарной безопасности (23</w:t>
      </w:r>
      <w:r w:rsidR="0071583E" w:rsidRPr="0071583E">
        <w:rPr>
          <w:sz w:val="28"/>
          <w:szCs w:val="28"/>
        </w:rPr>
        <w:t>4</w:t>
      </w:r>
      <w:r w:rsidRPr="0071583E">
        <w:rPr>
          <w:sz w:val="28"/>
          <w:szCs w:val="28"/>
        </w:rPr>
        <w:t xml:space="preserve"> на осуществление деятельности по монтажу, техническому обслуживанию и ремонту средств обеспечения пожарной безопасности зданий и сооружений и </w:t>
      </w:r>
      <w:r w:rsidR="0071583E" w:rsidRPr="0071583E">
        <w:rPr>
          <w:sz w:val="28"/>
          <w:szCs w:val="28"/>
        </w:rPr>
        <w:t>21</w:t>
      </w:r>
      <w:r w:rsidRPr="0071583E">
        <w:rPr>
          <w:sz w:val="28"/>
          <w:szCs w:val="28"/>
        </w:rPr>
        <w:t xml:space="preserve"> на осуществление деятельности по тушению пожаров в населенных пунктах, на производственных объектах и объектах инфраструктуры).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Лицензионный контроль осуществляется в соответствии с ежегодным планом проведения плановых проверок юридических лиц и индивидуальных предпринимателей. 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proofErr w:type="gramStart"/>
      <w:r w:rsidRPr="0071583E">
        <w:rPr>
          <w:sz w:val="28"/>
          <w:szCs w:val="28"/>
        </w:rPr>
        <w:t>Ежегодный план оформляется в соответствии с 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294-ФЗ), постановления Правительства Российской Федерации от 30 июня 2010 г. N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Pr="0071583E">
        <w:rPr>
          <w:sz w:val="28"/>
          <w:szCs w:val="28"/>
        </w:rPr>
        <w:t xml:space="preserve"> юридических лиц и индивидуальных предпринимателей» и утверждается начальником Главного управления МЧС России по Республике Коми – руководителем лицензирующего органа.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В целях исполнения требований ст. 26.1 Федерального закона № 294-ФЗ с 2016 года плановые проверки в отношении субъектов малого предпринимательства не планируются.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proofErr w:type="gramStart"/>
      <w:r w:rsidRPr="0071583E">
        <w:rPr>
          <w:sz w:val="28"/>
          <w:szCs w:val="28"/>
        </w:rPr>
        <w:t>В соответствии с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 23.08.2017 № 57(10) принято решение не осуществлять подготовку планов проверок на 2018 год по лицензионному контролю при осуществлении деятельности по монтажу, техническому обслуживанию и ремонту средств обеспечения пожарной безопасности зданий и сооружений, и лицензионному контролю при осуществлении деятельности по тушению</w:t>
      </w:r>
      <w:proofErr w:type="gramEnd"/>
      <w:r w:rsidRPr="0071583E">
        <w:rPr>
          <w:sz w:val="28"/>
          <w:szCs w:val="28"/>
        </w:rPr>
        <w:t xml:space="preserve"> пожаров в населенных пунктах, на производственных объектах и объектах </w:t>
      </w:r>
      <w:r w:rsidRPr="0071583E">
        <w:rPr>
          <w:sz w:val="28"/>
          <w:szCs w:val="28"/>
        </w:rPr>
        <w:lastRenderedPageBreak/>
        <w:t>инфраструктуры.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Внеплановая выездная проверка лицензиата проводится по следующим основаниям: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1)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требований;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2) поступление в лицензирующий орган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грубых нарушений лицензиатом лицензионных требований;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3) истечение срока, на который было приостановлено действие лицензии в соответствии с частями 2 и 3 статьи 20 99-ФЗ;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4) наличие ходатайства лицензиата о проведении лицензирующим органом внеплановой выездной проверки в целях </w:t>
      </w:r>
      <w:proofErr w:type="gramStart"/>
      <w:r w:rsidRPr="0071583E">
        <w:rPr>
          <w:sz w:val="28"/>
          <w:szCs w:val="28"/>
        </w:rPr>
        <w:t>установления факта досрочного исполнения предписания лицензирующего органа</w:t>
      </w:r>
      <w:proofErr w:type="gramEnd"/>
      <w:r w:rsidRPr="0071583E">
        <w:rPr>
          <w:sz w:val="28"/>
          <w:szCs w:val="28"/>
        </w:rPr>
        <w:t>;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5) наличие приказа (распоряжения), изданного лицензирующим органом в соответствии с поручением Президента Российской Федерации или Правительства Российской Федерации.</w:t>
      </w:r>
    </w:p>
    <w:p w:rsidR="00722B8D" w:rsidRPr="0071583E" w:rsidRDefault="00722B8D" w:rsidP="00CB3E41">
      <w:pPr>
        <w:pStyle w:val="21"/>
        <w:spacing w:line="240" w:lineRule="auto"/>
        <w:ind w:left="23" w:right="23" w:firstLine="689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В течение 2018 года в отношении лицензиатов без учета проверок, связанных с предоставлением государственных услуг, проведена 1 проверка по контролю исполнения предписания. В ходе проведения проверки установлено, что юридическое лицо предписание в установленный срок не выполнено. По итогам проверки вынесено предписание по устранению выявленных нарушений, лицо привлечено к административной ответственности по </w:t>
      </w:r>
      <w:proofErr w:type="gramStart"/>
      <w:r w:rsidRPr="0071583E">
        <w:rPr>
          <w:sz w:val="28"/>
          <w:szCs w:val="28"/>
        </w:rPr>
        <w:t>ч</w:t>
      </w:r>
      <w:proofErr w:type="gramEnd"/>
      <w:r w:rsidRPr="0071583E">
        <w:rPr>
          <w:sz w:val="28"/>
          <w:szCs w:val="28"/>
        </w:rPr>
        <w:t xml:space="preserve">.1 ст.19.5 </w:t>
      </w:r>
      <w:proofErr w:type="spellStart"/>
      <w:r w:rsidRPr="0071583E">
        <w:rPr>
          <w:sz w:val="28"/>
          <w:szCs w:val="28"/>
        </w:rPr>
        <w:t>КоАП</w:t>
      </w:r>
      <w:proofErr w:type="spellEnd"/>
      <w:r w:rsidRPr="0071583E">
        <w:rPr>
          <w:sz w:val="28"/>
          <w:szCs w:val="28"/>
        </w:rPr>
        <w:t xml:space="preserve">. 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71583E">
        <w:rPr>
          <w:sz w:val="28"/>
          <w:szCs w:val="28"/>
        </w:rPr>
        <w:t>Распоряжения о проведении проверок разрабатываются и издаются в порядке, установленном ст. 14 Федерального закона № 294-ФЗ, в соответствии с типовыми формами, установленными приказом Минэкономразвития России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  <w:r w:rsidRPr="0071583E">
        <w:rPr>
          <w:sz w:val="28"/>
          <w:szCs w:val="28"/>
        </w:rPr>
        <w:t xml:space="preserve"> Распоряжения выносятся при наличии юридического факта, являющегося основанием для проведения проверки.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В соответствии с </w:t>
      </w:r>
      <w:proofErr w:type="gramStart"/>
      <w:r w:rsidRPr="0071583E">
        <w:rPr>
          <w:sz w:val="28"/>
          <w:szCs w:val="28"/>
        </w:rPr>
        <w:t>ч</w:t>
      </w:r>
      <w:proofErr w:type="gramEnd"/>
      <w:r w:rsidRPr="0071583E">
        <w:rPr>
          <w:sz w:val="28"/>
          <w:szCs w:val="28"/>
        </w:rPr>
        <w:t>.6 ст.19 99-ФЗ в отношении лицензиатов лицензирующим органом проводятся документарные проверки, плановые проверки и внеплановые выездные проверки.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В рамках предоставления государственных услуг по лицензированию деятельности в области пожарной безопасности Главным управлением МЧС России по Республике Коми рассмотрено </w:t>
      </w:r>
      <w:r w:rsidR="0071583E" w:rsidRPr="0071583E">
        <w:rPr>
          <w:sz w:val="28"/>
          <w:szCs w:val="28"/>
        </w:rPr>
        <w:t>34</w:t>
      </w:r>
      <w:r w:rsidRPr="0071583E">
        <w:rPr>
          <w:sz w:val="28"/>
          <w:szCs w:val="28"/>
        </w:rPr>
        <w:t xml:space="preserve"> заявлени</w:t>
      </w:r>
      <w:r w:rsidR="0071583E" w:rsidRPr="0071583E">
        <w:rPr>
          <w:sz w:val="28"/>
          <w:szCs w:val="28"/>
        </w:rPr>
        <w:t>я</w:t>
      </w:r>
      <w:r w:rsidRPr="0071583E">
        <w:rPr>
          <w:sz w:val="28"/>
          <w:szCs w:val="28"/>
        </w:rPr>
        <w:t xml:space="preserve"> (предоставлено 1</w:t>
      </w:r>
      <w:r w:rsidR="0071583E" w:rsidRPr="0071583E">
        <w:rPr>
          <w:sz w:val="28"/>
          <w:szCs w:val="28"/>
        </w:rPr>
        <w:t>9</w:t>
      </w:r>
      <w:r w:rsidRPr="0071583E">
        <w:rPr>
          <w:sz w:val="28"/>
          <w:szCs w:val="28"/>
        </w:rPr>
        <w:t xml:space="preserve"> лицензий, отказано в предоставлении </w:t>
      </w:r>
      <w:r w:rsidR="0071583E" w:rsidRPr="0071583E">
        <w:rPr>
          <w:sz w:val="28"/>
          <w:szCs w:val="28"/>
        </w:rPr>
        <w:t>2</w:t>
      </w:r>
      <w:r w:rsidRPr="0071583E">
        <w:rPr>
          <w:sz w:val="28"/>
          <w:szCs w:val="28"/>
        </w:rPr>
        <w:t xml:space="preserve"> лицензи</w:t>
      </w:r>
      <w:r w:rsidR="0071583E" w:rsidRPr="0071583E">
        <w:rPr>
          <w:sz w:val="28"/>
          <w:szCs w:val="28"/>
        </w:rPr>
        <w:t>й</w:t>
      </w:r>
      <w:r w:rsidRPr="0071583E">
        <w:rPr>
          <w:sz w:val="28"/>
          <w:szCs w:val="28"/>
        </w:rPr>
        <w:t xml:space="preserve">, переоформлено </w:t>
      </w:r>
      <w:r w:rsidR="0071583E" w:rsidRPr="0071583E">
        <w:rPr>
          <w:sz w:val="28"/>
          <w:szCs w:val="28"/>
        </w:rPr>
        <w:t>8</w:t>
      </w:r>
      <w:r w:rsidRPr="0071583E">
        <w:rPr>
          <w:sz w:val="28"/>
          <w:szCs w:val="28"/>
        </w:rPr>
        <w:t xml:space="preserve"> лицензи</w:t>
      </w:r>
      <w:r w:rsidR="0071583E" w:rsidRPr="0071583E">
        <w:rPr>
          <w:sz w:val="28"/>
          <w:szCs w:val="28"/>
        </w:rPr>
        <w:t>й</w:t>
      </w:r>
      <w:r w:rsidRPr="0071583E">
        <w:rPr>
          <w:sz w:val="28"/>
          <w:szCs w:val="28"/>
        </w:rPr>
        <w:t xml:space="preserve">, отказано в переоформлении </w:t>
      </w:r>
      <w:r w:rsidR="0071583E" w:rsidRPr="0071583E">
        <w:rPr>
          <w:sz w:val="28"/>
          <w:szCs w:val="28"/>
        </w:rPr>
        <w:t>3</w:t>
      </w:r>
      <w:r w:rsidRPr="0071583E">
        <w:rPr>
          <w:sz w:val="28"/>
          <w:szCs w:val="28"/>
        </w:rPr>
        <w:t xml:space="preserve"> лицензи</w:t>
      </w:r>
      <w:r w:rsidR="0071583E" w:rsidRPr="0071583E">
        <w:rPr>
          <w:sz w:val="28"/>
          <w:szCs w:val="28"/>
        </w:rPr>
        <w:t>й</w:t>
      </w:r>
      <w:r w:rsidRPr="0071583E">
        <w:rPr>
          <w:sz w:val="28"/>
          <w:szCs w:val="28"/>
        </w:rPr>
        <w:t>, принято решение о прекращении действия 2-х лицензий).</w:t>
      </w:r>
    </w:p>
    <w:p w:rsidR="00722B8D" w:rsidRPr="0071583E" w:rsidRDefault="00722B8D" w:rsidP="00CB3E41">
      <w:pPr>
        <w:pStyle w:val="21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Проверки лицензиатов проводятся в сроки, установленные ст. 13 Федерального закона № 294-ФЗ и не превышают двадцати рабочих дней. </w:t>
      </w:r>
    </w:p>
    <w:p w:rsidR="00722B8D" w:rsidRPr="0071583E" w:rsidRDefault="00722B8D" w:rsidP="00CB3E41">
      <w:pPr>
        <w:pStyle w:val="21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В связи с ограничениями, установленными ст. 26.1 Федерального закона № 294-ФЗ на проведение плановых проверок юридических лиц (индивидуальных </w:t>
      </w:r>
      <w:r w:rsidRPr="0071583E">
        <w:rPr>
          <w:sz w:val="28"/>
          <w:szCs w:val="28"/>
        </w:rPr>
        <w:lastRenderedPageBreak/>
        <w:t>предпринимателей), являющихся субъектами малого предпринимательства, плановые проверки, исчисляемые в часах, не проводятся.</w:t>
      </w:r>
    </w:p>
    <w:p w:rsidR="00722B8D" w:rsidRPr="0071583E" w:rsidRDefault="00722B8D" w:rsidP="00CB3E41">
      <w:pPr>
        <w:pStyle w:val="21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 xml:space="preserve">Соблюдение прав юридических лиц и индивидуальных предпринимателей при организации и проведении проверок осуществляется в соответствии с положениями Федерального закона № 294-ФЗ. 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За 2018 год подтвердившихся нарушений прав юридических лиц и индивидуальных предпринимателей при организации и проведении проверок не установлено. Проверки, проведенные лицензирующим органом, не отменялись.</w:t>
      </w:r>
    </w:p>
    <w:p w:rsidR="00722B8D" w:rsidRPr="0071583E" w:rsidRDefault="00722B8D" w:rsidP="00CB3E41">
      <w:pPr>
        <w:pStyle w:val="21"/>
        <w:shd w:val="clear" w:color="auto" w:fill="auto"/>
        <w:spacing w:line="240" w:lineRule="auto"/>
        <w:ind w:left="23" w:right="23" w:firstLine="720"/>
        <w:jc w:val="both"/>
        <w:rPr>
          <w:sz w:val="28"/>
          <w:szCs w:val="28"/>
        </w:rPr>
      </w:pPr>
      <w:proofErr w:type="gramStart"/>
      <w:r w:rsidRPr="0071583E">
        <w:rPr>
          <w:sz w:val="28"/>
          <w:szCs w:val="28"/>
        </w:rPr>
        <w:t>Оформление результатов проверок и принятие мер по результатам проверок осуществляется на основании положений ст. 16 Федерального закона № 294-ФЗ, п.п. 54 - 62 Административного регламента МЧС России исполнения государственной функции по контролю за соблюдением лицензионных требований при осуществлении деятельности по монтажу, техническому обслуживанию и ремонту средств обеспечения пожарной безопасности зданий и сооружений, утвержденного приказом МЧС России от 16.10.2013 № 665, п.п</w:t>
      </w:r>
      <w:proofErr w:type="gramEnd"/>
      <w:r w:rsidRPr="0071583E">
        <w:rPr>
          <w:sz w:val="28"/>
          <w:szCs w:val="28"/>
        </w:rPr>
        <w:t xml:space="preserve">. 83-93 Административного регламента МЧС России исполнения государственной функции </w:t>
      </w:r>
      <w:proofErr w:type="gramStart"/>
      <w:r w:rsidRPr="0071583E">
        <w:rPr>
          <w:sz w:val="28"/>
          <w:szCs w:val="28"/>
        </w:rPr>
        <w:t>по контролю за соблюдением лицензионных требований при осуществлении деятельности по тушению пожаров в населенных пунктах</w:t>
      </w:r>
      <w:proofErr w:type="gramEnd"/>
      <w:r w:rsidRPr="0071583E">
        <w:rPr>
          <w:sz w:val="28"/>
          <w:szCs w:val="28"/>
        </w:rPr>
        <w:t>, на производственных объектах и объектах инфраструктуры, утвержденного приказом МЧС России от 07.06.2016 № 312.</w:t>
      </w:r>
    </w:p>
    <w:p w:rsidR="005B18AA" w:rsidRPr="0071583E" w:rsidRDefault="00722B8D" w:rsidP="00CB3E41">
      <w:pPr>
        <w:pStyle w:val="21"/>
        <w:spacing w:line="240" w:lineRule="auto"/>
        <w:ind w:left="23" w:right="23" w:firstLine="720"/>
        <w:jc w:val="both"/>
        <w:rPr>
          <w:sz w:val="28"/>
          <w:szCs w:val="28"/>
        </w:rPr>
      </w:pPr>
      <w:r w:rsidRPr="0071583E">
        <w:rPr>
          <w:sz w:val="28"/>
          <w:szCs w:val="28"/>
        </w:rPr>
        <w:t>Заявлений и обращений граждан, содержащих сведения о нарушении обязательных требований, грубых нарушений лицензионных требований, повлекших за собой возникновение угрозы причинения вреда жизни, здоровью граждан, не поступало.</w:t>
      </w:r>
      <w:r w:rsidR="002C4B73" w:rsidRPr="0071583E">
        <w:rPr>
          <w:sz w:val="28"/>
          <w:szCs w:val="28"/>
        </w:rPr>
        <w:t xml:space="preserve"> </w:t>
      </w:r>
    </w:p>
    <w:p w:rsidR="005B18AA" w:rsidRPr="0071583E" w:rsidRDefault="005B18AA" w:rsidP="005B18AA">
      <w:pPr>
        <w:pStyle w:val="21"/>
        <w:ind w:left="20" w:right="20" w:firstLine="720"/>
        <w:jc w:val="both"/>
        <w:rPr>
          <w:sz w:val="28"/>
          <w:szCs w:val="28"/>
        </w:rPr>
      </w:pPr>
    </w:p>
    <w:p w:rsidR="005B18AA" w:rsidRPr="0071583E" w:rsidRDefault="005B18AA" w:rsidP="005B18AA">
      <w:pPr>
        <w:pStyle w:val="21"/>
        <w:ind w:left="20" w:right="20" w:firstLine="720"/>
        <w:jc w:val="both"/>
        <w:rPr>
          <w:sz w:val="28"/>
          <w:szCs w:val="28"/>
        </w:rPr>
      </w:pPr>
    </w:p>
    <w:p w:rsidR="005C7697" w:rsidRPr="0071583E" w:rsidRDefault="005C7697" w:rsidP="005B18AA">
      <w:pPr>
        <w:pStyle w:val="21"/>
        <w:ind w:left="20" w:right="20" w:firstLine="720"/>
        <w:jc w:val="both"/>
        <w:rPr>
          <w:sz w:val="28"/>
          <w:szCs w:val="28"/>
        </w:rPr>
      </w:pPr>
    </w:p>
    <w:p w:rsidR="005C7697" w:rsidRPr="00121C56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5C7697" w:rsidRPr="00121C56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5C7697" w:rsidRPr="00121C56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5C7697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1583E" w:rsidRDefault="0071583E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81458" w:rsidRDefault="00781458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71583E" w:rsidRPr="00121C56" w:rsidRDefault="0071583E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5C7697" w:rsidRPr="00121C56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5C7697" w:rsidRPr="00121C56" w:rsidRDefault="005C7697" w:rsidP="005B18AA">
      <w:pPr>
        <w:pStyle w:val="21"/>
        <w:ind w:left="20" w:right="20" w:firstLine="720"/>
        <w:jc w:val="both"/>
        <w:rPr>
          <w:color w:val="FF0000"/>
          <w:sz w:val="28"/>
          <w:szCs w:val="28"/>
        </w:rPr>
      </w:pPr>
    </w:p>
    <w:p w:rsidR="006B4926" w:rsidRDefault="006B4926" w:rsidP="005B18AA">
      <w:pPr>
        <w:pStyle w:val="21"/>
        <w:ind w:left="20" w:right="20" w:firstLine="720"/>
        <w:rPr>
          <w:rStyle w:val="314pt"/>
          <w:rFonts w:eastAsiaTheme="majorEastAsia"/>
          <w:bCs w:val="0"/>
          <w:color w:val="FF0000"/>
        </w:rPr>
      </w:pPr>
    </w:p>
    <w:p w:rsidR="007E58C5" w:rsidRPr="006B4926" w:rsidRDefault="007E58C5" w:rsidP="005B18AA">
      <w:pPr>
        <w:pStyle w:val="21"/>
        <w:ind w:left="20" w:right="20" w:firstLine="720"/>
      </w:pPr>
      <w:r w:rsidRPr="006B4926">
        <w:rPr>
          <w:rStyle w:val="314pt"/>
          <w:rFonts w:eastAsiaTheme="majorEastAsia"/>
          <w:bCs w:val="0"/>
          <w:color w:val="auto"/>
        </w:rPr>
        <w:lastRenderedPageBreak/>
        <w:t>Раздел V. ГОСУДАРСТВЕННЫЙ НАДЗОР ВО ВНУТРЕННИХ ВОДАХ И В ТЕРРИТОРИАЛЬНОМ МОРЕ РОССИЙСКОЙ ФЕДЕРАЦИИ ЗА МАЛОМЕРНЫМИ СУДАМИ, ИСПОЛЬЗУЕМЫМИ В НЕКОММЕРЧЕСКИХ ЦЕЛЯХ, И БАЗАМИ (СООРУЖЕНИЯМИ) ДЛЯ ИХ СТОЯНОК</w:t>
      </w:r>
    </w:p>
    <w:p w:rsidR="007E58C5" w:rsidRPr="00121C56" w:rsidRDefault="007E58C5" w:rsidP="006F7134">
      <w:pPr>
        <w:pStyle w:val="110"/>
        <w:spacing w:before="0"/>
        <w:rPr>
          <w:rStyle w:val="314pt"/>
          <w:rFonts w:eastAsiaTheme="majorEastAsia"/>
          <w:b/>
          <w:bCs w:val="0"/>
          <w:color w:val="FF0000"/>
        </w:rPr>
      </w:pPr>
    </w:p>
    <w:p w:rsidR="005B18AA" w:rsidRPr="00121C56" w:rsidRDefault="005B18AA" w:rsidP="006F7134">
      <w:pPr>
        <w:pStyle w:val="110"/>
        <w:spacing w:before="0"/>
        <w:rPr>
          <w:rStyle w:val="314pt"/>
          <w:rFonts w:eastAsiaTheme="majorEastAsia"/>
          <w:b/>
          <w:bCs w:val="0"/>
          <w:color w:val="FF0000"/>
        </w:rPr>
      </w:pPr>
    </w:p>
    <w:p w:rsidR="006B4926" w:rsidRDefault="006B4926" w:rsidP="006B4926">
      <w:pPr>
        <w:pStyle w:val="Default"/>
        <w:widowControl w:val="0"/>
        <w:ind w:firstLine="709"/>
        <w:rPr>
          <w:b/>
          <w:bCs/>
          <w:sz w:val="28"/>
          <w:szCs w:val="28"/>
        </w:rPr>
      </w:pPr>
      <w:proofErr w:type="gramStart"/>
      <w:r w:rsidRPr="005A6167">
        <w:rPr>
          <w:b/>
          <w:bCs/>
          <w:sz w:val="28"/>
          <w:szCs w:val="28"/>
        </w:rPr>
        <w:t>Контроль за</w:t>
      </w:r>
      <w:proofErr w:type="gramEnd"/>
      <w:r w:rsidRPr="005A6167">
        <w:rPr>
          <w:b/>
          <w:bCs/>
          <w:sz w:val="28"/>
          <w:szCs w:val="28"/>
        </w:rPr>
        <w:t xml:space="preserve"> пользованием маломерными судами на водных объектах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5A6167">
        <w:rPr>
          <w:sz w:val="28"/>
          <w:szCs w:val="28"/>
        </w:rPr>
        <w:t>Осуществление государственного надзора и контроля на водных объектах на территории Республики Коми подразделениями Государственной инспекции по маломерным судам МЧС России по Республике Коми (далее - ГИМС МЧС России по Республике Коми) проводится в соответствии с требованиями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исполнению государственной функции по надзору во внутренних водах</w:t>
      </w:r>
      <w:proofErr w:type="gramEnd"/>
      <w:r w:rsidRPr="005A6167">
        <w:rPr>
          <w:sz w:val="28"/>
          <w:szCs w:val="28"/>
        </w:rPr>
        <w:t xml:space="preserve"> и в территориальном море Российской Федерации за пользованием маломерными судами и базами (сооружениями) для их стоянок, утвержденного Приказом МЧС России № 607 от 18.10.2013 г.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A6167">
        <w:rPr>
          <w:sz w:val="28"/>
          <w:szCs w:val="28"/>
        </w:rPr>
        <w:t xml:space="preserve">За </w:t>
      </w:r>
      <w:r>
        <w:rPr>
          <w:sz w:val="28"/>
          <w:szCs w:val="28"/>
        </w:rPr>
        <w:t>2018 год государственные инспекторы</w:t>
      </w:r>
      <w:r w:rsidRPr="005A6167">
        <w:rPr>
          <w:sz w:val="28"/>
          <w:szCs w:val="28"/>
        </w:rPr>
        <w:t xml:space="preserve"> по маломерным судам Республики Коми во взаимодействии с другими государственными органами и организациями проводили мероприятия, связанные с контролем и надзором за пользованием маломерными судами и профилактикой несчастных случаев на водоемах.</w:t>
      </w:r>
      <w:r>
        <w:rPr>
          <w:sz w:val="28"/>
          <w:szCs w:val="28"/>
        </w:rPr>
        <w:t xml:space="preserve"> </w:t>
      </w:r>
      <w:r w:rsidRPr="005A6167">
        <w:rPr>
          <w:sz w:val="28"/>
          <w:szCs w:val="28"/>
        </w:rPr>
        <w:t xml:space="preserve"> </w:t>
      </w:r>
    </w:p>
    <w:p w:rsidR="006B4926" w:rsidRDefault="006B4926" w:rsidP="006B49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Надзор за пользованием маломерными судами осуществляется в соответствии с Кодексом Российской Федерации об административных правонарушениях, Правилами </w:t>
      </w:r>
      <w:r>
        <w:rPr>
          <w:color w:val="auto"/>
          <w:sz w:val="28"/>
          <w:szCs w:val="28"/>
        </w:rPr>
        <w:t>пользования маломерными судами на водных объектах Российской Федерации, утвержденными Приказом МЧС России от 29.06.2005 № 502.</w:t>
      </w:r>
      <w:r>
        <w:rPr>
          <w:sz w:val="28"/>
          <w:szCs w:val="28"/>
        </w:rPr>
        <w:t xml:space="preserve">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Всего </w:t>
      </w:r>
      <w:r w:rsidRPr="005A6167">
        <w:rPr>
          <w:sz w:val="28"/>
          <w:szCs w:val="28"/>
        </w:rPr>
        <w:t xml:space="preserve">проведено </w:t>
      </w:r>
      <w:r>
        <w:rPr>
          <w:sz w:val="28"/>
          <w:szCs w:val="28"/>
        </w:rPr>
        <w:t>957</w:t>
      </w:r>
      <w:r w:rsidRPr="005A6167">
        <w:rPr>
          <w:sz w:val="28"/>
          <w:szCs w:val="28"/>
        </w:rPr>
        <w:t xml:space="preserve"> рейд</w:t>
      </w:r>
      <w:r>
        <w:rPr>
          <w:sz w:val="28"/>
          <w:szCs w:val="28"/>
        </w:rPr>
        <w:t>ов</w:t>
      </w:r>
      <w:r w:rsidRPr="005A6167">
        <w:rPr>
          <w:sz w:val="28"/>
          <w:szCs w:val="28"/>
        </w:rPr>
        <w:t xml:space="preserve"> и патрулирований,</w:t>
      </w:r>
      <w:r>
        <w:rPr>
          <w:sz w:val="28"/>
          <w:szCs w:val="28"/>
        </w:rPr>
        <w:t xml:space="preserve"> из них 472 профилактических выезда</w:t>
      </w:r>
      <w:r w:rsidRPr="005A6167">
        <w:rPr>
          <w:sz w:val="28"/>
          <w:szCs w:val="28"/>
        </w:rPr>
        <w:t xml:space="preserve"> по контролю за ледовой обстановкой в местах выхода людей на лед, за функционированием и закрытием ледовых переправ,</w:t>
      </w:r>
      <w:r>
        <w:rPr>
          <w:sz w:val="28"/>
          <w:szCs w:val="28"/>
        </w:rPr>
        <w:t xml:space="preserve"> пляжей и мест массового отдыха,</w:t>
      </w:r>
      <w:r w:rsidRPr="005A6167">
        <w:rPr>
          <w:sz w:val="28"/>
          <w:szCs w:val="28"/>
        </w:rPr>
        <w:t xml:space="preserve"> </w:t>
      </w:r>
      <w:r>
        <w:rPr>
          <w:sz w:val="28"/>
          <w:szCs w:val="28"/>
        </w:rPr>
        <w:t>485</w:t>
      </w:r>
      <w:r w:rsidRPr="005A616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A6167">
        <w:rPr>
          <w:sz w:val="28"/>
          <w:szCs w:val="28"/>
        </w:rPr>
        <w:t xml:space="preserve"> по осуществлению государственного надзора за маломерными судами, используемые в некоммерческих целях.</w:t>
      </w:r>
      <w:proofErr w:type="gramEnd"/>
      <w:r w:rsidRPr="005A6167">
        <w:rPr>
          <w:sz w:val="28"/>
          <w:szCs w:val="28"/>
        </w:rPr>
        <w:t xml:space="preserve"> Совместно со спасателями проведено </w:t>
      </w:r>
      <w:r>
        <w:rPr>
          <w:sz w:val="28"/>
          <w:szCs w:val="28"/>
        </w:rPr>
        <w:t>104 мероприятия</w:t>
      </w:r>
      <w:r w:rsidRPr="005A6167">
        <w:rPr>
          <w:sz w:val="28"/>
          <w:szCs w:val="28"/>
        </w:rPr>
        <w:t xml:space="preserve">.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A6167">
        <w:rPr>
          <w:sz w:val="28"/>
          <w:szCs w:val="28"/>
        </w:rPr>
        <w:t xml:space="preserve">В ходе осуществлению государственного надзора за маломерными судами, используемые в некоммерческих целях выявлено </w:t>
      </w:r>
      <w:r>
        <w:rPr>
          <w:sz w:val="28"/>
          <w:szCs w:val="28"/>
        </w:rPr>
        <w:t>837</w:t>
      </w:r>
      <w:r w:rsidRPr="005A6167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й,</w:t>
      </w:r>
      <w:r w:rsidRPr="005A6167">
        <w:rPr>
          <w:sz w:val="28"/>
          <w:szCs w:val="28"/>
        </w:rPr>
        <w:t xml:space="preserve"> по которым составлены административные материалы по статьям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5A6167">
        <w:rPr>
          <w:sz w:val="28"/>
          <w:szCs w:val="28"/>
        </w:rPr>
        <w:t xml:space="preserve">.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5A6167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составы административных правонарушений</w:t>
      </w:r>
      <w:r w:rsidRPr="005A6167">
        <w:rPr>
          <w:sz w:val="28"/>
          <w:szCs w:val="28"/>
        </w:rPr>
        <w:t xml:space="preserve">: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5A6167">
        <w:rPr>
          <w:sz w:val="28"/>
          <w:szCs w:val="28"/>
        </w:rPr>
        <w:t xml:space="preserve">11.10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(нарушение правил обеспечения безопасности пассажиров) – </w:t>
      </w:r>
      <w:r>
        <w:rPr>
          <w:sz w:val="28"/>
          <w:szCs w:val="28"/>
        </w:rPr>
        <w:t>345 постановлений</w:t>
      </w:r>
      <w:r w:rsidRPr="005A6167">
        <w:rPr>
          <w:sz w:val="28"/>
          <w:szCs w:val="28"/>
        </w:rPr>
        <w:t>;</w:t>
      </w:r>
      <w:r w:rsidRPr="00111E70">
        <w:rPr>
          <w:sz w:val="28"/>
          <w:szCs w:val="28"/>
        </w:rPr>
        <w:t xml:space="preserve">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 1 статьи 11.8.1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(управление судном судоводителем, не имеющем при себе документов, необходимых для допуска к управлению маломерным судном) – </w:t>
      </w:r>
      <w:r>
        <w:rPr>
          <w:sz w:val="28"/>
          <w:szCs w:val="28"/>
        </w:rPr>
        <w:t>207 постановлений</w:t>
      </w:r>
      <w:r w:rsidRPr="005A6167">
        <w:rPr>
          <w:sz w:val="28"/>
          <w:szCs w:val="28"/>
        </w:rPr>
        <w:t>;</w:t>
      </w:r>
      <w:proofErr w:type="gramEnd"/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5A6167">
        <w:rPr>
          <w:sz w:val="28"/>
          <w:szCs w:val="28"/>
        </w:rPr>
        <w:t xml:space="preserve">11.8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(нарушение правил эксплуатации судов, а также управление судном лицом, не имеющим права управления) – </w:t>
      </w:r>
      <w:r>
        <w:rPr>
          <w:sz w:val="28"/>
          <w:szCs w:val="28"/>
        </w:rPr>
        <w:t>180 постановлений</w:t>
      </w:r>
      <w:r w:rsidRPr="005A6167">
        <w:rPr>
          <w:sz w:val="28"/>
          <w:szCs w:val="28"/>
        </w:rPr>
        <w:t>;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</w:t>
      </w:r>
      <w:r w:rsidRPr="005A6167">
        <w:rPr>
          <w:sz w:val="28"/>
          <w:szCs w:val="28"/>
        </w:rPr>
        <w:t xml:space="preserve"> 11.7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</w:t>
      </w:r>
      <w:r>
        <w:rPr>
          <w:sz w:val="28"/>
          <w:szCs w:val="28"/>
        </w:rPr>
        <w:t xml:space="preserve"> (нарушение правил плавания) – 54 постановления</w:t>
      </w:r>
      <w:r w:rsidRPr="005A6167">
        <w:rPr>
          <w:sz w:val="28"/>
          <w:szCs w:val="28"/>
        </w:rPr>
        <w:t xml:space="preserve">;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статья </w:t>
      </w:r>
      <w:r w:rsidRPr="005A6167">
        <w:rPr>
          <w:color w:val="auto"/>
          <w:sz w:val="28"/>
          <w:szCs w:val="28"/>
        </w:rPr>
        <w:t xml:space="preserve">20.25 </w:t>
      </w:r>
      <w:proofErr w:type="spellStart"/>
      <w:r w:rsidRPr="005A6167">
        <w:rPr>
          <w:color w:val="auto"/>
          <w:sz w:val="28"/>
          <w:szCs w:val="28"/>
        </w:rPr>
        <w:t>КоАП</w:t>
      </w:r>
      <w:proofErr w:type="spellEnd"/>
      <w:r w:rsidRPr="005A6167">
        <w:rPr>
          <w:color w:val="auto"/>
          <w:sz w:val="28"/>
          <w:szCs w:val="28"/>
        </w:rPr>
        <w:t xml:space="preserve"> РФ (уклонение от исполнен</w:t>
      </w:r>
      <w:r>
        <w:rPr>
          <w:color w:val="auto"/>
          <w:sz w:val="28"/>
          <w:szCs w:val="28"/>
        </w:rPr>
        <w:t xml:space="preserve">ия административного наказания) – судом вынесены постановления о назначении административных наказаний в виде штрафа – 31 постановление, 1 постановление – о назначении наказания в виде обязательных работ; </w:t>
      </w:r>
    </w:p>
    <w:p w:rsidR="006B4926" w:rsidRPr="00111E70" w:rsidRDefault="006B4926" w:rsidP="006B4926">
      <w:pPr>
        <w:pStyle w:val="Default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статья 8.23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</w:t>
      </w:r>
      <w:r w:rsidRPr="00A6078D">
        <w:rPr>
          <w:color w:val="000000" w:themeColor="text1"/>
          <w:sz w:val="28"/>
          <w:szCs w:val="28"/>
        </w:rPr>
        <w:t>(</w:t>
      </w:r>
      <w:r w:rsidRPr="00A6078D">
        <w:rPr>
          <w:bCs/>
          <w:color w:val="000000" w:themeColor="text1"/>
          <w:sz w:val="28"/>
          <w:szCs w:val="28"/>
          <w:shd w:val="clear" w:color="auto" w:fill="FFFFFF"/>
        </w:rPr>
        <w:t>эксплуатация маломерных судов с превышением нормативов содержания загрязняющих веществ в выбросах)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– 11 постановлений;</w:t>
      </w:r>
    </w:p>
    <w:p w:rsidR="006B4926" w:rsidRPr="00111E70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11.9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</w:t>
      </w:r>
      <w:r w:rsidRPr="00A6078D">
        <w:rPr>
          <w:sz w:val="28"/>
          <w:szCs w:val="28"/>
        </w:rPr>
        <w:t>(</w:t>
      </w:r>
      <w:r w:rsidRPr="00A6078D">
        <w:rPr>
          <w:bCs/>
          <w:color w:val="000000" w:themeColor="text1"/>
          <w:sz w:val="28"/>
          <w:szCs w:val="28"/>
          <w:shd w:val="clear" w:color="auto" w:fill="FFFFFF"/>
        </w:rPr>
        <w:t>управление судном судоводителем или иным лицом, находящимися в состоянии опьянения</w:t>
      </w:r>
      <w:r>
        <w:rPr>
          <w:bCs/>
          <w:color w:val="000000" w:themeColor="text1"/>
          <w:sz w:val="28"/>
          <w:szCs w:val="28"/>
          <w:shd w:val="clear" w:color="auto" w:fill="FFFFFF"/>
        </w:rPr>
        <w:t>) – 2 постановления;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статья </w:t>
      </w:r>
      <w:r w:rsidRPr="005A6167">
        <w:rPr>
          <w:color w:val="auto"/>
          <w:sz w:val="28"/>
          <w:szCs w:val="28"/>
        </w:rPr>
        <w:t xml:space="preserve">27.13 </w:t>
      </w:r>
      <w:proofErr w:type="spellStart"/>
      <w:r w:rsidRPr="005A6167">
        <w:rPr>
          <w:color w:val="auto"/>
          <w:sz w:val="28"/>
          <w:szCs w:val="28"/>
        </w:rPr>
        <w:t>КоАП</w:t>
      </w:r>
      <w:proofErr w:type="spellEnd"/>
      <w:r w:rsidRPr="005A6167">
        <w:rPr>
          <w:color w:val="auto"/>
          <w:sz w:val="28"/>
          <w:szCs w:val="28"/>
        </w:rPr>
        <w:t xml:space="preserve"> РФ задержание </w:t>
      </w:r>
      <w:r>
        <w:rPr>
          <w:color w:val="auto"/>
          <w:sz w:val="28"/>
          <w:szCs w:val="28"/>
        </w:rPr>
        <w:t>маломерного судна – 2</w:t>
      </w:r>
      <w:r w:rsidRPr="005A6167">
        <w:rPr>
          <w:color w:val="auto"/>
          <w:sz w:val="28"/>
          <w:szCs w:val="28"/>
        </w:rPr>
        <w:t xml:space="preserve"> протокол</w:t>
      </w:r>
      <w:r>
        <w:rPr>
          <w:color w:val="auto"/>
          <w:sz w:val="28"/>
          <w:szCs w:val="28"/>
        </w:rPr>
        <w:t>а</w:t>
      </w:r>
      <w:r w:rsidRPr="005A6167">
        <w:rPr>
          <w:color w:val="auto"/>
          <w:sz w:val="28"/>
          <w:szCs w:val="28"/>
        </w:rPr>
        <w:t xml:space="preserve">.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Доля административных правонарушений (</w:t>
      </w:r>
      <w:proofErr w:type="gramStart"/>
      <w:r>
        <w:rPr>
          <w:color w:val="auto"/>
          <w:sz w:val="28"/>
          <w:szCs w:val="28"/>
        </w:rPr>
        <w:t>в</w:t>
      </w:r>
      <w:proofErr w:type="gramEnd"/>
      <w:r>
        <w:rPr>
          <w:color w:val="auto"/>
          <w:sz w:val="28"/>
          <w:szCs w:val="28"/>
        </w:rPr>
        <w:t xml:space="preserve"> %), наиболее часто выявляемых государственными инспекторами по маломерным судам: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5A6167">
        <w:rPr>
          <w:sz w:val="28"/>
          <w:szCs w:val="28"/>
        </w:rPr>
        <w:t xml:space="preserve">11.10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(нарушение правил обеспечения безопасности пассажиров) – </w:t>
      </w:r>
      <w:r>
        <w:rPr>
          <w:sz w:val="28"/>
          <w:szCs w:val="28"/>
        </w:rPr>
        <w:t>41,2 %</w:t>
      </w:r>
      <w:r w:rsidRPr="005A6167">
        <w:rPr>
          <w:sz w:val="28"/>
          <w:szCs w:val="28"/>
        </w:rPr>
        <w:t>;</w:t>
      </w:r>
      <w:r w:rsidRPr="00111E70">
        <w:rPr>
          <w:sz w:val="28"/>
          <w:szCs w:val="28"/>
        </w:rPr>
        <w:t xml:space="preserve">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часть 1 статьи 11.8.1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(управление судном судоводителем, не имеющем при себе документов, необходимых для допуска к управлению маломерным судном) – </w:t>
      </w:r>
      <w:r>
        <w:rPr>
          <w:sz w:val="28"/>
          <w:szCs w:val="28"/>
        </w:rPr>
        <w:t>24,7 %</w:t>
      </w:r>
      <w:r w:rsidRPr="005A6167">
        <w:rPr>
          <w:sz w:val="28"/>
          <w:szCs w:val="28"/>
        </w:rPr>
        <w:t>;</w:t>
      </w:r>
      <w:proofErr w:type="gramEnd"/>
    </w:p>
    <w:p w:rsidR="006B4926" w:rsidRPr="00111E70" w:rsidRDefault="006B4926" w:rsidP="006B4926">
      <w:pPr>
        <w:pStyle w:val="Default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Pr="005A6167">
        <w:rPr>
          <w:sz w:val="28"/>
          <w:szCs w:val="28"/>
        </w:rPr>
        <w:t xml:space="preserve">11.8 </w:t>
      </w:r>
      <w:proofErr w:type="spellStart"/>
      <w:r w:rsidRPr="005A6167">
        <w:rPr>
          <w:sz w:val="28"/>
          <w:szCs w:val="28"/>
        </w:rPr>
        <w:t>КоАП</w:t>
      </w:r>
      <w:proofErr w:type="spellEnd"/>
      <w:r w:rsidRPr="005A6167">
        <w:rPr>
          <w:sz w:val="28"/>
          <w:szCs w:val="28"/>
        </w:rPr>
        <w:t xml:space="preserve"> РФ (нарушение правил эксплуатации судов, а также управление судном лицом, не имеющим права управления) – </w:t>
      </w:r>
      <w:r>
        <w:rPr>
          <w:sz w:val="28"/>
          <w:szCs w:val="28"/>
        </w:rPr>
        <w:t>21,5 %.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proofErr w:type="gramStart"/>
      <w:r w:rsidRPr="005A6167">
        <w:rPr>
          <w:color w:val="auto"/>
          <w:sz w:val="28"/>
          <w:szCs w:val="28"/>
        </w:rPr>
        <w:t xml:space="preserve">За </w:t>
      </w:r>
      <w:r>
        <w:rPr>
          <w:color w:val="auto"/>
          <w:sz w:val="28"/>
          <w:szCs w:val="28"/>
        </w:rPr>
        <w:t xml:space="preserve">2018 год </w:t>
      </w:r>
      <w:r w:rsidRPr="005A6167">
        <w:rPr>
          <w:color w:val="auto"/>
          <w:sz w:val="28"/>
          <w:szCs w:val="28"/>
        </w:rPr>
        <w:t xml:space="preserve">к административной ответственности в виде предупреждений государственными инспекторами по маломерным судам привлечены </w:t>
      </w:r>
      <w:r>
        <w:rPr>
          <w:color w:val="auto"/>
          <w:sz w:val="28"/>
          <w:szCs w:val="28"/>
        </w:rPr>
        <w:t>105</w:t>
      </w:r>
      <w:r w:rsidRPr="005A6167">
        <w:rPr>
          <w:color w:val="auto"/>
          <w:sz w:val="28"/>
          <w:szCs w:val="28"/>
        </w:rPr>
        <w:t xml:space="preserve"> судоводител</w:t>
      </w:r>
      <w:r>
        <w:rPr>
          <w:color w:val="auto"/>
          <w:sz w:val="28"/>
          <w:szCs w:val="28"/>
        </w:rPr>
        <w:t>ей, в виде административного штрафа – 608 судоводителей</w:t>
      </w:r>
      <w:r w:rsidRPr="005A6167">
        <w:rPr>
          <w:color w:val="auto"/>
          <w:sz w:val="28"/>
          <w:szCs w:val="28"/>
        </w:rPr>
        <w:t xml:space="preserve">. </w:t>
      </w:r>
      <w:proofErr w:type="gramEnd"/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Возникновение нарушений</w:t>
      </w:r>
      <w:r w:rsidRPr="005A6167">
        <w:rPr>
          <w:color w:val="auto"/>
          <w:sz w:val="28"/>
          <w:szCs w:val="28"/>
        </w:rPr>
        <w:t xml:space="preserve"> правил происходит по следующим основным причинам: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низкий уровень правовой культуры и социальной ответственности населения;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color w:val="auto"/>
          <w:sz w:val="28"/>
          <w:szCs w:val="28"/>
        </w:rPr>
        <w:t>санкции, предусмотренные особенной частью Кодекса Российской Федерации об административных правонарушениях, в большинстве случаев для судовладельцев являются</w:t>
      </w:r>
      <w:r>
        <w:rPr>
          <w:color w:val="auto"/>
          <w:sz w:val="28"/>
          <w:szCs w:val="28"/>
        </w:rPr>
        <w:t xml:space="preserve"> незначительными.</w:t>
      </w:r>
      <w:r w:rsidRPr="005A6167">
        <w:rPr>
          <w:color w:val="auto"/>
          <w:sz w:val="28"/>
          <w:szCs w:val="28"/>
        </w:rPr>
        <w:t xml:space="preserve">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color w:val="auto"/>
          <w:sz w:val="28"/>
          <w:szCs w:val="28"/>
        </w:rPr>
        <w:t>Одновременно следует отметить, что в ряде случаев при совершении административны</w:t>
      </w:r>
      <w:r>
        <w:rPr>
          <w:color w:val="auto"/>
          <w:sz w:val="28"/>
          <w:szCs w:val="28"/>
        </w:rPr>
        <w:t>х правонарушений судоводителями</w:t>
      </w:r>
      <w:r w:rsidRPr="005A6167">
        <w:rPr>
          <w:color w:val="auto"/>
          <w:sz w:val="28"/>
          <w:szCs w:val="28"/>
        </w:rPr>
        <w:t xml:space="preserve"> возможно наступление тяжких последствий (гибель, получение телесных повреждений). Из этого следует, что санкции, предусмотренные особенной частью Кодекса Российской Федерации об административных правонарушениях, в ряде случаев несоизмеримы с возможными последствиями, которые могут наступить при совершении административного правонарушения</w:t>
      </w:r>
      <w:r>
        <w:rPr>
          <w:color w:val="auto"/>
          <w:sz w:val="28"/>
          <w:szCs w:val="28"/>
        </w:rPr>
        <w:t>.</w:t>
      </w:r>
      <w:r w:rsidRPr="005A6167">
        <w:rPr>
          <w:color w:val="auto"/>
          <w:sz w:val="28"/>
          <w:szCs w:val="28"/>
        </w:rPr>
        <w:t xml:space="preserve">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color w:val="auto"/>
          <w:sz w:val="28"/>
          <w:szCs w:val="28"/>
        </w:rPr>
        <w:t>В целях предупреждения возможного нарушения подконтрольными субъектами (и (или) неопределенным кругом лиц) правил, направленных на снижение рисков причинения ущерба, охраняемых з</w:t>
      </w:r>
      <w:r>
        <w:rPr>
          <w:color w:val="auto"/>
          <w:sz w:val="28"/>
          <w:szCs w:val="28"/>
        </w:rPr>
        <w:t xml:space="preserve">аконом ценностям федеральным </w:t>
      </w:r>
      <w:r w:rsidRPr="005A6167">
        <w:rPr>
          <w:color w:val="auto"/>
          <w:sz w:val="28"/>
          <w:szCs w:val="28"/>
        </w:rPr>
        <w:t xml:space="preserve">законодательством, необходимо ужесточить санкции по ряду составов административных правонарушений, за совершение которых возможно наступление тяжких последствий.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color w:val="auto"/>
          <w:sz w:val="28"/>
          <w:szCs w:val="28"/>
        </w:rPr>
        <w:t>Вышеуказанные мероприятия послужат действенным стимулом к добросовестному поведению лиц и, как следствие снижению уровня ущерб</w:t>
      </w:r>
      <w:r>
        <w:rPr>
          <w:color w:val="auto"/>
          <w:sz w:val="28"/>
          <w:szCs w:val="28"/>
        </w:rPr>
        <w:t>а охраняемых законом ценностям.</w:t>
      </w:r>
    </w:p>
    <w:p w:rsidR="006B4926" w:rsidRPr="004910AB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4910AB">
        <w:rPr>
          <w:color w:val="auto"/>
          <w:sz w:val="28"/>
          <w:szCs w:val="28"/>
        </w:rPr>
        <w:t xml:space="preserve">За отчетный период 2018 года жалоб на неправомерные действия должностных лиц ГИМС не поступало.  </w:t>
      </w:r>
    </w:p>
    <w:p w:rsidR="006B4926" w:rsidRPr="005A6167" w:rsidRDefault="006B4926" w:rsidP="006B4926">
      <w:pPr>
        <w:pStyle w:val="Default"/>
        <w:widowControl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b/>
          <w:bCs/>
          <w:color w:val="auto"/>
          <w:sz w:val="28"/>
          <w:szCs w:val="28"/>
        </w:rPr>
        <w:t xml:space="preserve">Надзор за базами (сооружениями) для стоянок маломерных судов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color w:val="auto"/>
          <w:sz w:val="28"/>
          <w:szCs w:val="28"/>
        </w:rPr>
        <w:t>Всего на учете в ГИМС МЧС России по Республике Коми состоит 1 база (сооружений) для стоянок маломерных</w:t>
      </w:r>
      <w:r>
        <w:rPr>
          <w:color w:val="auto"/>
          <w:sz w:val="28"/>
          <w:szCs w:val="28"/>
        </w:rPr>
        <w:t xml:space="preserve"> судов. С началом навигации 2018</w:t>
      </w:r>
      <w:r w:rsidRPr="005A6167">
        <w:rPr>
          <w:color w:val="auto"/>
          <w:sz w:val="28"/>
          <w:szCs w:val="28"/>
        </w:rPr>
        <w:t xml:space="preserve"> года база (сооружений) для стоянок маломерных судов бы</w:t>
      </w:r>
      <w:r>
        <w:rPr>
          <w:color w:val="auto"/>
          <w:sz w:val="28"/>
          <w:szCs w:val="28"/>
        </w:rPr>
        <w:t>ла освидетельствована и допущена</w:t>
      </w:r>
      <w:r w:rsidRPr="005A6167">
        <w:rPr>
          <w:color w:val="auto"/>
          <w:sz w:val="28"/>
          <w:szCs w:val="28"/>
        </w:rPr>
        <w:t xml:space="preserve"> к эксплуатации.</w:t>
      </w:r>
      <w:r>
        <w:rPr>
          <w:color w:val="auto"/>
          <w:sz w:val="28"/>
          <w:szCs w:val="28"/>
        </w:rPr>
        <w:t xml:space="preserve"> При проведении освидетельствования база (сооружение) соответствовала предусмотренным требованиям.</w:t>
      </w:r>
      <w:r w:rsidRPr="005A6167">
        <w:rPr>
          <w:color w:val="auto"/>
          <w:sz w:val="28"/>
          <w:szCs w:val="28"/>
        </w:rPr>
        <w:t xml:space="preserve">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период эксплуатации базы (сооружения) государственными инспекторами по маломерным судам выявлено нарушение обязательных требований, в </w:t>
      </w:r>
      <w:proofErr w:type="gramStart"/>
      <w:r>
        <w:rPr>
          <w:color w:val="auto"/>
          <w:sz w:val="28"/>
          <w:szCs w:val="28"/>
        </w:rPr>
        <w:t>связи</w:t>
      </w:r>
      <w:proofErr w:type="gramEnd"/>
      <w:r>
        <w:rPr>
          <w:color w:val="auto"/>
          <w:sz w:val="28"/>
          <w:szCs w:val="28"/>
        </w:rPr>
        <w:t xml:space="preserve"> с чем владельцу базы было выдано предписание об устранении выявленных нарушений. В августе 2018 года совместно с представителями Сыктывкарской транспортной прокуратуры была проведена внеплановая проверка базы (сооружения) для стоянок маломерных судов, по результатам которого составлен административный материал по статье 11.13 </w:t>
      </w:r>
      <w:proofErr w:type="spellStart"/>
      <w:r>
        <w:rPr>
          <w:color w:val="auto"/>
          <w:sz w:val="28"/>
          <w:szCs w:val="28"/>
        </w:rPr>
        <w:t>КоАП</w:t>
      </w:r>
      <w:proofErr w:type="spellEnd"/>
      <w:r>
        <w:rPr>
          <w:color w:val="auto"/>
          <w:sz w:val="28"/>
          <w:szCs w:val="28"/>
        </w:rPr>
        <w:t xml:space="preserve"> РФ.       </w:t>
      </w: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6B4926" w:rsidRPr="005A6167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5A6167">
        <w:rPr>
          <w:b/>
          <w:bCs/>
          <w:color w:val="auto"/>
          <w:sz w:val="28"/>
          <w:szCs w:val="28"/>
        </w:rPr>
        <w:t xml:space="preserve">Надзор за пляжами (местами массового отдыха людей у воды)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летний период 2018 года н</w:t>
      </w:r>
      <w:r w:rsidRPr="005A6167">
        <w:rPr>
          <w:color w:val="auto"/>
          <w:sz w:val="28"/>
          <w:szCs w:val="28"/>
        </w:rPr>
        <w:t>а учете в ГИМС МЧС Р</w:t>
      </w:r>
      <w:r>
        <w:rPr>
          <w:color w:val="auto"/>
          <w:sz w:val="28"/>
          <w:szCs w:val="28"/>
        </w:rPr>
        <w:t>оссии по Республике Коми состояло</w:t>
      </w:r>
      <w:r w:rsidRPr="005A6167">
        <w:rPr>
          <w:color w:val="auto"/>
          <w:sz w:val="28"/>
          <w:szCs w:val="28"/>
        </w:rPr>
        <w:t xml:space="preserve"> 5</w:t>
      </w:r>
      <w:r>
        <w:rPr>
          <w:color w:val="auto"/>
          <w:sz w:val="28"/>
          <w:szCs w:val="28"/>
        </w:rPr>
        <w:t>3</w:t>
      </w:r>
      <w:r w:rsidRPr="005A6167">
        <w:rPr>
          <w:color w:val="auto"/>
          <w:sz w:val="28"/>
          <w:szCs w:val="28"/>
        </w:rPr>
        <w:t xml:space="preserve"> пляжа и мест</w:t>
      </w:r>
      <w:r>
        <w:rPr>
          <w:color w:val="auto"/>
          <w:sz w:val="28"/>
          <w:szCs w:val="28"/>
        </w:rPr>
        <w:t>а массового отдыха людей у воды, оборудованные и разрешенные к пользованию в установленном порядке.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анализа 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происшествий на водных объектах Республики Коми </w:t>
      </w:r>
      <w:r>
        <w:rPr>
          <w:rFonts w:ascii="Times New Roman" w:eastAsia="Calibri" w:hAnsi="Times New Roman" w:cs="Times New Roman"/>
          <w:sz w:val="28"/>
          <w:szCs w:val="28"/>
        </w:rPr>
        <w:t>следует, что гиб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ель людей происходит в местах неорганизованного отдыха, где отсутствует инфраструктура безопасного отдыха. </w:t>
      </w:r>
      <w:r>
        <w:rPr>
          <w:rFonts w:ascii="Times New Roman" w:eastAsia="Calibri" w:hAnsi="Times New Roman" w:cs="Times New Roman"/>
          <w:sz w:val="28"/>
          <w:szCs w:val="28"/>
        </w:rPr>
        <w:t>При этом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 в таких местах отсутствуют запрещающие купание знаки и информационные аншлаги. Работа по выявлению и </w:t>
      </w:r>
      <w:proofErr w:type="gramStart"/>
      <w:r w:rsidRPr="006E0B94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 несанкционированными местами купания со стороны органов местного самоуправления проводится не на должном уровне.</w:t>
      </w:r>
    </w:p>
    <w:p w:rsidR="006B4926" w:rsidRPr="00246C8E" w:rsidRDefault="006B4926" w:rsidP="006B4926">
      <w:pPr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За 12</w:t>
      </w:r>
      <w:r w:rsidRPr="003877A5">
        <w:rPr>
          <w:rFonts w:ascii="Times New Roman" w:eastAsia="Calibri" w:hAnsi="Times New Roman" w:cs="Times New Roman"/>
          <w:sz w:val="28"/>
          <w:szCs w:val="28"/>
        </w:rPr>
        <w:t xml:space="preserve"> месяцев 2018 года на водных объе</w:t>
      </w:r>
      <w:r>
        <w:rPr>
          <w:rFonts w:ascii="Times New Roman" w:eastAsia="Calibri" w:hAnsi="Times New Roman" w:cs="Times New Roman"/>
          <w:sz w:val="28"/>
          <w:szCs w:val="28"/>
        </w:rPr>
        <w:t>ктах Республики Коми отмечено незначительное увеличение происшествий – 44 (АППГ – 43</w:t>
      </w:r>
      <w:r w:rsidRPr="003877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3877A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0"/>
        </w:rPr>
        <w:t>), погибло 43</w:t>
      </w:r>
      <w:r w:rsidRPr="003877A5">
        <w:rPr>
          <w:rFonts w:ascii="Times New Roman" w:hAnsi="Times New Roman" w:cs="Times New Roman"/>
          <w:sz w:val="28"/>
          <w:szCs w:val="20"/>
        </w:rPr>
        <w:t xml:space="preserve"> человек</w:t>
      </w:r>
      <w:r>
        <w:rPr>
          <w:rFonts w:ascii="Times New Roman" w:hAnsi="Times New Roman" w:cs="Times New Roman"/>
          <w:sz w:val="28"/>
          <w:szCs w:val="20"/>
        </w:rPr>
        <w:t>а (АППГ-44</w:t>
      </w:r>
      <w:r w:rsidRPr="003877A5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- 2,3</w:t>
      </w:r>
      <w:r w:rsidRPr="003877A5">
        <w:rPr>
          <w:rFonts w:ascii="Times New Roman" w:hAnsi="Times New Roman" w:cs="Times New Roman"/>
          <w:sz w:val="28"/>
          <w:szCs w:val="20"/>
        </w:rPr>
        <w:t xml:space="preserve">%), из них </w:t>
      </w:r>
      <w:r>
        <w:rPr>
          <w:rFonts w:ascii="Times New Roman" w:hAnsi="Times New Roman" w:cs="Times New Roman"/>
          <w:sz w:val="28"/>
          <w:szCs w:val="20"/>
        </w:rPr>
        <w:t xml:space="preserve">8 </w:t>
      </w:r>
      <w:r w:rsidRPr="003877A5">
        <w:rPr>
          <w:rFonts w:ascii="Times New Roman" w:hAnsi="Times New Roman" w:cs="Times New Roman"/>
          <w:sz w:val="28"/>
          <w:szCs w:val="20"/>
        </w:rPr>
        <w:t>дет</w:t>
      </w:r>
      <w:r>
        <w:rPr>
          <w:rFonts w:ascii="Times New Roman" w:hAnsi="Times New Roman" w:cs="Times New Roman"/>
          <w:sz w:val="28"/>
          <w:szCs w:val="20"/>
        </w:rPr>
        <w:t>ей, спасено 10 человек (АППГ – 1</w:t>
      </w:r>
      <w:r w:rsidRPr="003877A5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+900</w:t>
      </w:r>
      <w:r w:rsidRPr="003877A5">
        <w:rPr>
          <w:rFonts w:ascii="Times New Roman" w:hAnsi="Times New Roman" w:cs="Times New Roman"/>
          <w:sz w:val="28"/>
          <w:szCs w:val="20"/>
        </w:rPr>
        <w:t xml:space="preserve"> %). Аварий с маломерными судами не допущено.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E0B94">
        <w:rPr>
          <w:rFonts w:ascii="Times New Roman" w:eastAsia="Calibri" w:hAnsi="Times New Roman" w:cs="Times New Roman"/>
          <w:sz w:val="28"/>
          <w:szCs w:val="28"/>
        </w:rPr>
        <w:t>В целях предупреждения несчастных случаев и гибели людей на водных объектах государственными инспекторами по маломерным судам направлено 272 информационных письма в администрации муниципальных образований с рекомендациями о проведении мероприятий по обеспечению безопасности людей на водных объектах и оборудованию мест отдыха людей у воды</w:t>
      </w:r>
      <w:r>
        <w:rPr>
          <w:rFonts w:ascii="Times New Roman" w:eastAsia="Calibri" w:hAnsi="Times New Roman" w:cs="Times New Roman"/>
          <w:sz w:val="28"/>
          <w:szCs w:val="28"/>
        </w:rPr>
        <w:t>, а также в органы прокуратуры о принятия принудительных мер по обеспечению безопасности людей на водных объектах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End"/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Особую тревогу вызывает гибель детей вследствие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безнадзорности и 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недостаточного информирования и </w:t>
      </w:r>
      <w:proofErr w:type="gramStart"/>
      <w:r w:rsidRPr="006E0B94">
        <w:rPr>
          <w:rFonts w:ascii="Times New Roman" w:eastAsia="Calibri" w:hAnsi="Times New Roman" w:cs="Times New Roman"/>
          <w:sz w:val="28"/>
          <w:szCs w:val="28"/>
        </w:rPr>
        <w:t>обучения по правилам</w:t>
      </w:r>
      <w:proofErr w:type="gramEnd"/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 безопасного поведения на водных объектах со стороны взрослых и особенно родителей. На территориях муниципальных образований за исключением, где оборудуются пляжи,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специальные 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места для купания детей отсутствуют. Соответственно, места для купания дети выбирают сами.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Основные причины гибели людей на водных объектах: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>- несоблюдение правил бе</w:t>
      </w:r>
      <w:r>
        <w:rPr>
          <w:rFonts w:ascii="Times New Roman" w:eastAsia="Calibri" w:hAnsi="Times New Roman" w:cs="Times New Roman"/>
          <w:sz w:val="28"/>
          <w:szCs w:val="28"/>
        </w:rPr>
        <w:t>зопасного поведения на воде - 82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>- купан</w:t>
      </w:r>
      <w:r>
        <w:rPr>
          <w:rFonts w:ascii="Times New Roman" w:eastAsia="Calibri" w:hAnsi="Times New Roman" w:cs="Times New Roman"/>
          <w:sz w:val="28"/>
          <w:szCs w:val="28"/>
        </w:rPr>
        <w:t>ие в необорудованных местах – 70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lastRenderedPageBreak/>
        <w:t>- купание и нахождение на воде в состо</w:t>
      </w:r>
      <w:r>
        <w:rPr>
          <w:rFonts w:ascii="Times New Roman" w:eastAsia="Calibri" w:hAnsi="Times New Roman" w:cs="Times New Roman"/>
          <w:sz w:val="28"/>
          <w:szCs w:val="28"/>
        </w:rPr>
        <w:t>янии алкогольного опьянения – 71,4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%;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безнадзорность детей у воды – 22,8</w:t>
      </w: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%. 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0B94">
        <w:rPr>
          <w:rFonts w:ascii="Times New Roman" w:eastAsia="Calibri" w:hAnsi="Times New Roman" w:cs="Times New Roman"/>
          <w:sz w:val="28"/>
          <w:szCs w:val="28"/>
        </w:rPr>
        <w:t xml:space="preserve">На территории каждого муниципального образования имеются исторически сложившиеся места массового отдыха у воды и купания. На территории Республики Коми насчитывается примерно до 70 таких мест. </w:t>
      </w:r>
    </w:p>
    <w:p w:rsidR="006B4926" w:rsidRPr="006E0B94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Должностными лицами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непрерывная работа с руководителями администраций муниципальных образований по принятию ими должных мер </w:t>
      </w:r>
      <w:r w:rsidRPr="006E0B94">
        <w:rPr>
          <w:rFonts w:ascii="Times New Roman" w:eastAsia="Calibri" w:hAnsi="Times New Roman" w:cs="Times New Roman"/>
          <w:sz w:val="28"/>
          <w:szCs w:val="28"/>
        </w:rPr>
        <w:t>по обеспечению безопасности лю</w:t>
      </w:r>
      <w:r>
        <w:rPr>
          <w:rFonts w:ascii="Times New Roman" w:eastAsia="Calibri" w:hAnsi="Times New Roman" w:cs="Times New Roman"/>
          <w:sz w:val="28"/>
          <w:szCs w:val="28"/>
        </w:rPr>
        <w:t>дей на водных объектах, созданию и оборудованию пляжей и мест массового отдыха людей</w:t>
      </w:r>
      <w:r w:rsidRPr="006E0B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6B4926" w:rsidRDefault="006B4926" w:rsidP="006B4926">
      <w:pPr>
        <w:pStyle w:val="Default"/>
        <w:widowControl w:val="0"/>
        <w:ind w:firstLine="709"/>
        <w:jc w:val="both"/>
        <w:rPr>
          <w:b/>
          <w:color w:val="auto"/>
          <w:sz w:val="28"/>
          <w:szCs w:val="28"/>
        </w:rPr>
      </w:pPr>
      <w:r w:rsidRPr="00490BC3">
        <w:rPr>
          <w:b/>
          <w:color w:val="auto"/>
          <w:sz w:val="28"/>
          <w:szCs w:val="28"/>
        </w:rPr>
        <w:t>Надзор за пользованием ледовыми переправами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Ежегодно в зимний период на территории республики оборудуется более 100 ледовых переправ. Немаловажную роль играет обеспечение безопасности людей на водных объектах в зимний период, а именно в период становления льда, выполнения работ по обустройству ледовых переправ. 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Своевременное оборудование переправ через водные объекты, информирование населения о функционирующих переправах, выявление необорудованных мест перехода по льду водоемов и принятия мер по их оборудованию или закрытию, позволит предотвратить несчастные случаи с людьми, а также провалы техники под лед.</w:t>
      </w:r>
    </w:p>
    <w:p w:rsidR="006B4926" w:rsidRDefault="006B4926" w:rsidP="006B4926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зимний период 2017 – 2018 гг. на территории Республики Коми было допущено к эксплуатации 105 ледовых переправ. При этом провалов людей и техники под лед не допущено.</w:t>
      </w:r>
    </w:p>
    <w:p w:rsidR="006B4926" w:rsidRPr="006E559A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Должностными лицами ГИМС в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ыявлено 6 несанкционированных переездов автотранспорта через реки 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Вычегда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(г. Сыктывкар) и Печора (г. Печора</w:t>
      </w:r>
      <w:r>
        <w:rPr>
          <w:rFonts w:ascii="Times New Roman" w:eastAsia="Calibri" w:hAnsi="Times New Roman" w:cs="Times New Roman"/>
          <w:sz w:val="28"/>
          <w:szCs w:val="28"/>
        </w:rPr>
        <w:t>), Луза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Прилузский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6E559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2 пешеходных перехода по необорудованной переправе. 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59A">
        <w:rPr>
          <w:rFonts w:ascii="Times New Roman" w:eastAsia="Calibri" w:hAnsi="Times New Roman" w:cs="Times New Roman"/>
          <w:sz w:val="28"/>
          <w:szCs w:val="28"/>
        </w:rPr>
        <w:t>Выдано 8 обязательных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выполнения предписаний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(Сыктывкарское отделение - 5, 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Удорский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- 2, 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Усинский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участки - 1)</w:t>
      </w:r>
      <w:r>
        <w:rPr>
          <w:rFonts w:ascii="Times New Roman" w:eastAsia="Calibri" w:hAnsi="Times New Roman" w:cs="Times New Roman"/>
          <w:sz w:val="28"/>
          <w:szCs w:val="28"/>
        </w:rPr>
        <w:t>. Выданные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предписания </w:t>
      </w:r>
      <w:r>
        <w:rPr>
          <w:rFonts w:ascii="Times New Roman" w:eastAsia="Calibri" w:hAnsi="Times New Roman" w:cs="Times New Roman"/>
          <w:sz w:val="28"/>
          <w:szCs w:val="28"/>
        </w:rPr>
        <w:t>исполнены: переезды оборудованы и допущены к эксплуатации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как автомобильные ледовые переправы. По пешеходным переходам приняты меры по ограничению выхода на лед.</w:t>
      </w:r>
      <w:r w:rsidRPr="006810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 результатам надзорных мероприятий с</w:t>
      </w:r>
      <w:r w:rsidRPr="006E559A">
        <w:rPr>
          <w:rFonts w:ascii="Times New Roman" w:eastAsia="Calibri" w:hAnsi="Times New Roman" w:cs="Times New Roman"/>
          <w:sz w:val="28"/>
          <w:szCs w:val="28"/>
        </w:rPr>
        <w:t>оставлено 5 административных материалов за нарушение запрета выхода и выезда автотранспорта на лед водоемов, согласно республиканскому законодательству (ГПС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Печоры, Сыктывкарское отделение, 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Прилузский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Троицко-Печорский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участки)</w:t>
      </w:r>
      <w:r>
        <w:rPr>
          <w:rFonts w:ascii="Times New Roman" w:eastAsia="Calibri" w:hAnsi="Times New Roman" w:cs="Times New Roman"/>
          <w:sz w:val="28"/>
          <w:szCs w:val="28"/>
        </w:rPr>
        <w:t>, н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аправлено 7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информационных </w:t>
      </w:r>
      <w:r w:rsidRPr="006E559A">
        <w:rPr>
          <w:rFonts w:ascii="Times New Roman" w:eastAsia="Calibri" w:hAnsi="Times New Roman" w:cs="Times New Roman"/>
          <w:sz w:val="28"/>
          <w:szCs w:val="28"/>
        </w:rPr>
        <w:t>писем в прокуратуру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выявленным нарушениям законодательства</w:t>
      </w:r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6E559A">
        <w:rPr>
          <w:rFonts w:ascii="Times New Roman" w:eastAsia="Calibri" w:hAnsi="Times New Roman" w:cs="Times New Roman"/>
          <w:sz w:val="28"/>
          <w:szCs w:val="28"/>
        </w:rPr>
        <w:t>Ижемский</w:t>
      </w:r>
      <w:proofErr w:type="spellEnd"/>
      <w:r w:rsidRPr="006E559A">
        <w:rPr>
          <w:rFonts w:ascii="Times New Roman" w:eastAsia="Calibri" w:hAnsi="Times New Roman" w:cs="Times New Roman"/>
          <w:sz w:val="28"/>
          <w:szCs w:val="28"/>
        </w:rPr>
        <w:t xml:space="preserve"> участок, ГПС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559A">
        <w:rPr>
          <w:rFonts w:ascii="Times New Roman" w:eastAsia="Calibri" w:hAnsi="Times New Roman" w:cs="Times New Roman"/>
          <w:sz w:val="28"/>
          <w:szCs w:val="28"/>
        </w:rPr>
        <w:t>Печоры) и 77 писем в органы местного самоуправления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 необходимости принятия должных мер</w:t>
      </w:r>
      <w:r w:rsidRPr="006E559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зимний период 2018 – 2019 гг. на территории Республики Коми запланировано к открытию 90 ледовых переправ: 4 пешеходных и 86 автомобильных. </w:t>
      </w:r>
    </w:p>
    <w:p w:rsidR="006B4926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При проведении профилактических мероприятий на водных объектах в рамках исполнения Плана мероприятий по обеспечению безопасности людей на водных объектах Республики Коми в зимний период 2018 – 2019 гг. выявлено 1 место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несанкционированного выезда на лед, выдано 3 предписания об устранении нарушений, составлено 2 административных материала за нарушение правил охраны жизни людей на водных объектах.</w:t>
      </w:r>
      <w:proofErr w:type="gramEnd"/>
    </w:p>
    <w:p w:rsidR="006B4926" w:rsidRPr="006E559A" w:rsidRDefault="006B4926" w:rsidP="006B492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Случаи провала техники и людей под лед не зафиксировано.    </w:t>
      </w:r>
    </w:p>
    <w:p w:rsidR="00426E41" w:rsidRPr="00121C56" w:rsidRDefault="00426E41" w:rsidP="006B4926">
      <w:pPr>
        <w:pStyle w:val="Default"/>
        <w:widowControl w:val="0"/>
        <w:ind w:firstLine="709"/>
        <w:rPr>
          <w:rFonts w:eastAsia="Calibri"/>
          <w:color w:val="FF0000"/>
          <w:sz w:val="28"/>
          <w:szCs w:val="28"/>
        </w:rPr>
      </w:pPr>
    </w:p>
    <w:sectPr w:rsidR="00426E41" w:rsidRPr="00121C56" w:rsidSect="009449BF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3F" w:rsidRDefault="005B3B3F" w:rsidP="00953C53">
      <w:r>
        <w:separator/>
      </w:r>
    </w:p>
  </w:endnote>
  <w:endnote w:type="continuationSeparator" w:id="0">
    <w:p w:rsidR="005B3B3F" w:rsidRDefault="005B3B3F" w:rsidP="00953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3F" w:rsidRDefault="005B3B3F" w:rsidP="00953C53">
      <w:r>
        <w:separator/>
      </w:r>
    </w:p>
  </w:footnote>
  <w:footnote w:type="continuationSeparator" w:id="0">
    <w:p w:rsidR="005B3B3F" w:rsidRDefault="005B3B3F" w:rsidP="00953C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B3F" w:rsidRDefault="005B3B3F">
    <w:pPr>
      <w:rPr>
        <w:sz w:val="2"/>
        <w:szCs w:val="2"/>
      </w:rPr>
    </w:pPr>
    <w:r w:rsidRPr="00107670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7105" type="#_x0000_t202" style="position:absolute;left:0;text-align:left;margin-left:284.8pt;margin-top:49.55pt;width:13.55pt;height:15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FBqQIAAKYFAAAOAAAAZHJzL2Uyb0RvYy54bWysVNuOmzAQfa/Uf7D8znIpIYCWrJIQqkrb&#10;i7TbD3DABKtgI9sb2Fb77x2bkOzlpWrLgzXY4zOXczzXN2PXoiOVigmeYf/Kw4jyUlSMHzL8/b5w&#10;YoyUJrwireA0w49U4ZvV+3fXQ5/SQDSirahEAMJVOvQZbrTuU9dVZUM7oq5ETzkc1kJ2RMOvPLiV&#10;JAOgd60beF7kDkJWvRQlVQp28+kQryx+XdNSf61rRTVqMwy5abtKu+7N6q6uSXqQpG9YeUqD/EUW&#10;HWEcgp6hcqIJepDsDVTHSimUqPVVKTpX1DUrqa0BqvG9V9XcNaSnthZojurPbVL/D7b8cvwmEasy&#10;HGHESQcU3dNRo40YUWS6M/QqBae7Htz0CNvAsq1U9bei/KEQF9uG8ANdSymGhpIKsvPNTffZ1QlH&#10;GZD98FlUEIY8aGGBxlp2pnXQDATowNLjmRmTSmlCLgMvXmBUwpGfRPHCMueSdL7cS6U/UtEhY2RY&#10;AvEWnBxvlTbJkHR2MbG4KFjbWvJb/mIDHKcdCA1XzZlJwnL5K/GSXbyLQycMop0TennurItt6ESF&#10;v1zkH/LtNvefTFw/TBtWVZSbMLOu/PDPeDspfFLEWVlKtKwycCYlJQ/7bSvRkYCuC/vZlsPJxc19&#10;mYZtAtTyqiQ/CL1NkDhFFC+dsAgXTrL0Ysfzk00SeWES5sXLkm4Zp/9eEhoynCyCxaSlS9KvavPs&#10;97Y2knZMw+RoWZfh+OxEUqPAHa8stZqwdrKftcKkf2kF0D0TbfVqJDqJVY/7EVCMiPeiegTlSgHK&#10;AnnCuAOjEfInRgOMjgxzmG0YtZ84aN9MmdmQs7GfDcJLuJhhjdFkbvU0jR56yQ4N4M6vaw3vo2BW&#10;u5ccTq8KhoEt4TS4zLR5/m+9LuN19RsAAP//AwBQSwMEFAAGAAgAAAAhALZz+/rdAAAACgEAAA8A&#10;AABkcnMvZG93bnJldi54bWxMj8FOwzAQRO9I/IO1SNyoE1DTJsSpUCUu3CgVEjc32cYR9jqy3TT5&#10;e5YTHFfzNPO23s3OiglDHDwpyFcZCKTWdwP1Co4frw9bEDFp6rT1hAoWjLBrbm9qXXX+Su84HVIv&#10;uIRipRWYlMZKytgadDqu/IjE2dkHpxOfoZdd0Fcud1Y+ZlkhnR6IF4wecW+w/T5cnILN/OlxjLjH&#10;r/PUBjMsW/u2KHV/N788g0g4pz8YfvVZHRp2OvkLdVFYBeuiLBhVUJY5CAbWZbEBcWLyKctBNrX8&#10;/0LzAwAA//8DAFBLAQItABQABgAIAAAAIQC2gziS/gAAAOEBAAATAAAAAAAAAAAAAAAAAAAAAABb&#10;Q29udGVudF9UeXBlc10ueG1sUEsBAi0AFAAGAAgAAAAhADj9If/WAAAAlAEAAAsAAAAAAAAAAAAA&#10;AAAALwEAAF9yZWxzLy5yZWxzUEsBAi0AFAAGAAgAAAAhADQvMUGpAgAApgUAAA4AAAAAAAAAAAAA&#10;AAAALgIAAGRycy9lMm9Eb2MueG1sUEsBAi0AFAAGAAgAAAAhALZz+/rdAAAACgEAAA8AAAAAAAAA&#10;AAAAAAAAAwUAAGRycy9kb3ducmV2LnhtbFBLBQYAAAAABAAEAPMAAAANBgAAAAA=&#10;" filled="f" stroked="f">
          <v:textbox style="mso-fit-shape-to-text:t" inset="0,0,0,0">
            <w:txbxContent>
              <w:p w:rsidR="005B3B3F" w:rsidRDefault="005B3B3F">
                <w:r w:rsidRPr="00107670">
                  <w:rPr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107670">
                  <w:rPr>
                    <w:sz w:val="24"/>
                    <w:szCs w:val="24"/>
                  </w:rPr>
                  <w:fldChar w:fldCharType="separate"/>
                </w:r>
                <w:r w:rsidRPr="00641F4D">
                  <w:rPr>
                    <w:rStyle w:val="af"/>
                    <w:rFonts w:eastAsia="Calibri"/>
                    <w:noProof/>
                  </w:rPr>
                  <w:t>12</w:t>
                </w:r>
                <w:r>
                  <w:rPr>
                    <w:rStyle w:val="af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2680495"/>
      <w:docPartObj>
        <w:docPartGallery w:val="Page Numbers (Top of Page)"/>
        <w:docPartUnique/>
      </w:docPartObj>
    </w:sdtPr>
    <w:sdtContent>
      <w:p w:rsidR="005B3B3F" w:rsidRDefault="005B3B3F">
        <w:pPr>
          <w:pStyle w:val="a3"/>
        </w:pPr>
        <w:fldSimple w:instr="PAGE   \* MERGEFORMAT">
          <w:r w:rsidR="00781458">
            <w:rPr>
              <w:noProof/>
            </w:rPr>
            <w:t>33</w:t>
          </w:r>
        </w:fldSimple>
      </w:p>
    </w:sdtContent>
  </w:sdt>
  <w:p w:rsidR="005B3B3F" w:rsidRPr="003F7EE2" w:rsidRDefault="005B3B3F" w:rsidP="00D105C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113"/>
    <w:multiLevelType w:val="hybridMultilevel"/>
    <w:tmpl w:val="6DB66D3E"/>
    <w:lvl w:ilvl="0" w:tplc="4D54F8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B8A12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DA05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FE8D8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3EE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DE54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A49B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3E30F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AC3CF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9E21B6"/>
    <w:multiLevelType w:val="hybridMultilevel"/>
    <w:tmpl w:val="DE0061C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F810137"/>
    <w:multiLevelType w:val="hybridMultilevel"/>
    <w:tmpl w:val="AC70E8CA"/>
    <w:lvl w:ilvl="0" w:tplc="A59CD9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00570"/>
    <w:multiLevelType w:val="multilevel"/>
    <w:tmpl w:val="88E2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509C6"/>
    <w:multiLevelType w:val="multilevel"/>
    <w:tmpl w:val="604476D8"/>
    <w:lvl w:ilvl="0">
      <w:start w:val="2016"/>
      <w:numFmt w:val="decimal"/>
      <w:lvlText w:val="0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5462CB"/>
    <w:multiLevelType w:val="multilevel"/>
    <w:tmpl w:val="9A5AE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05915"/>
    <w:multiLevelType w:val="multilevel"/>
    <w:tmpl w:val="A15CF7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075033"/>
    <w:multiLevelType w:val="multilevel"/>
    <w:tmpl w:val="14E275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5068CC"/>
    <w:multiLevelType w:val="multilevel"/>
    <w:tmpl w:val="692A0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513F86"/>
    <w:multiLevelType w:val="multilevel"/>
    <w:tmpl w:val="7326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C105AE"/>
    <w:multiLevelType w:val="hybridMultilevel"/>
    <w:tmpl w:val="2B745A0C"/>
    <w:lvl w:ilvl="0" w:tplc="E4D8F5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5EDB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6499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C4B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E4DB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0A4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5A0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B09D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342E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0681A"/>
    <w:multiLevelType w:val="multilevel"/>
    <w:tmpl w:val="05525D7E"/>
    <w:lvl w:ilvl="0">
      <w:start w:val="2016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434ABF"/>
    <w:multiLevelType w:val="multilevel"/>
    <w:tmpl w:val="73261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46379C"/>
    <w:multiLevelType w:val="hybridMultilevel"/>
    <w:tmpl w:val="911EB256"/>
    <w:lvl w:ilvl="0" w:tplc="40E02C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C13AAF"/>
    <w:multiLevelType w:val="multilevel"/>
    <w:tmpl w:val="3BDA6DC4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611F1C"/>
    <w:multiLevelType w:val="hybridMultilevel"/>
    <w:tmpl w:val="67245D6C"/>
    <w:lvl w:ilvl="0" w:tplc="E40C30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6161D85"/>
    <w:multiLevelType w:val="multilevel"/>
    <w:tmpl w:val="64AEF6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822071"/>
    <w:multiLevelType w:val="hybridMultilevel"/>
    <w:tmpl w:val="AC70E8CA"/>
    <w:lvl w:ilvl="0" w:tplc="A59CD9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70B37"/>
    <w:multiLevelType w:val="multilevel"/>
    <w:tmpl w:val="EE561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7750B1"/>
    <w:multiLevelType w:val="multilevel"/>
    <w:tmpl w:val="C7E64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B554EF"/>
    <w:multiLevelType w:val="hybridMultilevel"/>
    <w:tmpl w:val="14C2DDB6"/>
    <w:lvl w:ilvl="0" w:tplc="E40C3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20"/>
  </w:num>
  <w:num w:numId="5">
    <w:abstractNumId w:val="5"/>
  </w:num>
  <w:num w:numId="6">
    <w:abstractNumId w:val="15"/>
  </w:num>
  <w:num w:numId="7">
    <w:abstractNumId w:val="6"/>
  </w:num>
  <w:num w:numId="8">
    <w:abstractNumId w:val="18"/>
  </w:num>
  <w:num w:numId="9">
    <w:abstractNumId w:val="11"/>
  </w:num>
  <w:num w:numId="10">
    <w:abstractNumId w:val="4"/>
  </w:num>
  <w:num w:numId="11">
    <w:abstractNumId w:val="14"/>
  </w:num>
  <w:num w:numId="12">
    <w:abstractNumId w:val="7"/>
  </w:num>
  <w:num w:numId="13">
    <w:abstractNumId w:val="16"/>
  </w:num>
  <w:num w:numId="14">
    <w:abstractNumId w:val="19"/>
  </w:num>
  <w:num w:numId="15">
    <w:abstractNumId w:val="8"/>
  </w:num>
  <w:num w:numId="16">
    <w:abstractNumId w:val="1"/>
  </w:num>
  <w:num w:numId="17">
    <w:abstractNumId w:val="13"/>
  </w:num>
  <w:num w:numId="18">
    <w:abstractNumId w:val="3"/>
  </w:num>
  <w:num w:numId="19">
    <w:abstractNumId w:val="12"/>
  </w:num>
  <w:num w:numId="20">
    <w:abstractNumId w:val="10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7107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/>
  <w:rsids>
    <w:rsidRoot w:val="00F22D2F"/>
    <w:rsid w:val="000035F6"/>
    <w:rsid w:val="00004D3F"/>
    <w:rsid w:val="000058DF"/>
    <w:rsid w:val="00015D36"/>
    <w:rsid w:val="00031117"/>
    <w:rsid w:val="00033447"/>
    <w:rsid w:val="00043D63"/>
    <w:rsid w:val="00054C02"/>
    <w:rsid w:val="0005600C"/>
    <w:rsid w:val="000627E7"/>
    <w:rsid w:val="00063423"/>
    <w:rsid w:val="00065D5A"/>
    <w:rsid w:val="00074DFE"/>
    <w:rsid w:val="000765D5"/>
    <w:rsid w:val="00080305"/>
    <w:rsid w:val="00082C8C"/>
    <w:rsid w:val="000857E5"/>
    <w:rsid w:val="00086EAE"/>
    <w:rsid w:val="00090D62"/>
    <w:rsid w:val="00091F3E"/>
    <w:rsid w:val="00092677"/>
    <w:rsid w:val="00092913"/>
    <w:rsid w:val="00092F10"/>
    <w:rsid w:val="00093179"/>
    <w:rsid w:val="00093D42"/>
    <w:rsid w:val="000947C2"/>
    <w:rsid w:val="000A595F"/>
    <w:rsid w:val="000A65D5"/>
    <w:rsid w:val="000A7630"/>
    <w:rsid w:val="000B024D"/>
    <w:rsid w:val="000B09CB"/>
    <w:rsid w:val="000C33C9"/>
    <w:rsid w:val="000C3909"/>
    <w:rsid w:val="000D1FA2"/>
    <w:rsid w:val="000D78D8"/>
    <w:rsid w:val="000E6DF6"/>
    <w:rsid w:val="000F359C"/>
    <w:rsid w:val="000F4F32"/>
    <w:rsid w:val="000F73D8"/>
    <w:rsid w:val="00101CF3"/>
    <w:rsid w:val="0010420F"/>
    <w:rsid w:val="00107670"/>
    <w:rsid w:val="00110DB3"/>
    <w:rsid w:val="00116231"/>
    <w:rsid w:val="001168D7"/>
    <w:rsid w:val="00121C56"/>
    <w:rsid w:val="001245E0"/>
    <w:rsid w:val="00127A56"/>
    <w:rsid w:val="0013326C"/>
    <w:rsid w:val="00135312"/>
    <w:rsid w:val="001370EE"/>
    <w:rsid w:val="00140917"/>
    <w:rsid w:val="0015127A"/>
    <w:rsid w:val="001567D1"/>
    <w:rsid w:val="0015731C"/>
    <w:rsid w:val="0015733F"/>
    <w:rsid w:val="00161D90"/>
    <w:rsid w:val="00163B55"/>
    <w:rsid w:val="00170D70"/>
    <w:rsid w:val="00170D81"/>
    <w:rsid w:val="0017132E"/>
    <w:rsid w:val="00182705"/>
    <w:rsid w:val="001854E0"/>
    <w:rsid w:val="001868CF"/>
    <w:rsid w:val="00187438"/>
    <w:rsid w:val="00192F0B"/>
    <w:rsid w:val="001932BA"/>
    <w:rsid w:val="0019331D"/>
    <w:rsid w:val="001953A9"/>
    <w:rsid w:val="001963F8"/>
    <w:rsid w:val="00196BC8"/>
    <w:rsid w:val="001A2D0F"/>
    <w:rsid w:val="001A2FB3"/>
    <w:rsid w:val="001A630B"/>
    <w:rsid w:val="001A7EB6"/>
    <w:rsid w:val="001C7789"/>
    <w:rsid w:val="001C7E35"/>
    <w:rsid w:val="001D2907"/>
    <w:rsid w:val="001D2D80"/>
    <w:rsid w:val="001D3450"/>
    <w:rsid w:val="001E0995"/>
    <w:rsid w:val="001F068A"/>
    <w:rsid w:val="001F0B17"/>
    <w:rsid w:val="001F2D93"/>
    <w:rsid w:val="001F7B22"/>
    <w:rsid w:val="002002D6"/>
    <w:rsid w:val="002032FB"/>
    <w:rsid w:val="002039A6"/>
    <w:rsid w:val="00203FC9"/>
    <w:rsid w:val="002050C0"/>
    <w:rsid w:val="00205ACC"/>
    <w:rsid w:val="00212F55"/>
    <w:rsid w:val="002177A2"/>
    <w:rsid w:val="00223135"/>
    <w:rsid w:val="00223F35"/>
    <w:rsid w:val="00226CF5"/>
    <w:rsid w:val="002304FE"/>
    <w:rsid w:val="0023171D"/>
    <w:rsid w:val="00232DF2"/>
    <w:rsid w:val="00247FA1"/>
    <w:rsid w:val="002553BD"/>
    <w:rsid w:val="00265084"/>
    <w:rsid w:val="00266138"/>
    <w:rsid w:val="002668F9"/>
    <w:rsid w:val="00270010"/>
    <w:rsid w:val="00272C45"/>
    <w:rsid w:val="00274482"/>
    <w:rsid w:val="00274C23"/>
    <w:rsid w:val="00275769"/>
    <w:rsid w:val="00280259"/>
    <w:rsid w:val="00281155"/>
    <w:rsid w:val="002812A6"/>
    <w:rsid w:val="00281C06"/>
    <w:rsid w:val="00292B82"/>
    <w:rsid w:val="002A2692"/>
    <w:rsid w:val="002A4042"/>
    <w:rsid w:val="002A6AA9"/>
    <w:rsid w:val="002A72AE"/>
    <w:rsid w:val="002C0203"/>
    <w:rsid w:val="002C2AF4"/>
    <w:rsid w:val="002C4B73"/>
    <w:rsid w:val="002C6C36"/>
    <w:rsid w:val="002C7194"/>
    <w:rsid w:val="002D1E66"/>
    <w:rsid w:val="002D7736"/>
    <w:rsid w:val="002F3BCB"/>
    <w:rsid w:val="002F7DAB"/>
    <w:rsid w:val="003018FA"/>
    <w:rsid w:val="0030254B"/>
    <w:rsid w:val="00303607"/>
    <w:rsid w:val="00304380"/>
    <w:rsid w:val="00305B5A"/>
    <w:rsid w:val="00306C09"/>
    <w:rsid w:val="003127C5"/>
    <w:rsid w:val="003135A5"/>
    <w:rsid w:val="00316297"/>
    <w:rsid w:val="00320FF8"/>
    <w:rsid w:val="00330450"/>
    <w:rsid w:val="00331AEB"/>
    <w:rsid w:val="003344AB"/>
    <w:rsid w:val="0033699D"/>
    <w:rsid w:val="00341BAA"/>
    <w:rsid w:val="00341F69"/>
    <w:rsid w:val="00342434"/>
    <w:rsid w:val="00342D33"/>
    <w:rsid w:val="00350CB4"/>
    <w:rsid w:val="00357BE2"/>
    <w:rsid w:val="00360BF0"/>
    <w:rsid w:val="00360CBF"/>
    <w:rsid w:val="0036222C"/>
    <w:rsid w:val="00365304"/>
    <w:rsid w:val="00375185"/>
    <w:rsid w:val="00377929"/>
    <w:rsid w:val="0038160D"/>
    <w:rsid w:val="0038328D"/>
    <w:rsid w:val="0038339E"/>
    <w:rsid w:val="00386DDE"/>
    <w:rsid w:val="00387910"/>
    <w:rsid w:val="003959DF"/>
    <w:rsid w:val="003A1D87"/>
    <w:rsid w:val="003A2318"/>
    <w:rsid w:val="003A2935"/>
    <w:rsid w:val="003A2F8B"/>
    <w:rsid w:val="003A5ACF"/>
    <w:rsid w:val="003B2B1F"/>
    <w:rsid w:val="003B2F7F"/>
    <w:rsid w:val="003B3FC1"/>
    <w:rsid w:val="003B5E63"/>
    <w:rsid w:val="003B6167"/>
    <w:rsid w:val="003C0257"/>
    <w:rsid w:val="003C0A92"/>
    <w:rsid w:val="003C22E4"/>
    <w:rsid w:val="003D64EC"/>
    <w:rsid w:val="003E2DF1"/>
    <w:rsid w:val="003F20F2"/>
    <w:rsid w:val="003F7724"/>
    <w:rsid w:val="0040031E"/>
    <w:rsid w:val="00401F53"/>
    <w:rsid w:val="004023F7"/>
    <w:rsid w:val="0040411E"/>
    <w:rsid w:val="00410294"/>
    <w:rsid w:val="0041053F"/>
    <w:rsid w:val="00411E78"/>
    <w:rsid w:val="0041251E"/>
    <w:rsid w:val="00414C61"/>
    <w:rsid w:val="00420CE1"/>
    <w:rsid w:val="00426E41"/>
    <w:rsid w:val="00433C19"/>
    <w:rsid w:val="00434268"/>
    <w:rsid w:val="0043514A"/>
    <w:rsid w:val="00440BBD"/>
    <w:rsid w:val="00441EBA"/>
    <w:rsid w:val="004512C6"/>
    <w:rsid w:val="00455EFD"/>
    <w:rsid w:val="00460F81"/>
    <w:rsid w:val="0046108A"/>
    <w:rsid w:val="00465530"/>
    <w:rsid w:val="004753EE"/>
    <w:rsid w:val="0048248E"/>
    <w:rsid w:val="00485E07"/>
    <w:rsid w:val="004A0D36"/>
    <w:rsid w:val="004B137C"/>
    <w:rsid w:val="004B2E21"/>
    <w:rsid w:val="004C165D"/>
    <w:rsid w:val="004C18DD"/>
    <w:rsid w:val="004C206E"/>
    <w:rsid w:val="004C32D0"/>
    <w:rsid w:val="004C3385"/>
    <w:rsid w:val="004D7845"/>
    <w:rsid w:val="004E0854"/>
    <w:rsid w:val="004E1268"/>
    <w:rsid w:val="004F25DA"/>
    <w:rsid w:val="0050008E"/>
    <w:rsid w:val="00505175"/>
    <w:rsid w:val="005063E6"/>
    <w:rsid w:val="00513178"/>
    <w:rsid w:val="00520B92"/>
    <w:rsid w:val="00524BB5"/>
    <w:rsid w:val="005366E7"/>
    <w:rsid w:val="00540AB0"/>
    <w:rsid w:val="00540AEA"/>
    <w:rsid w:val="00547767"/>
    <w:rsid w:val="00554CCB"/>
    <w:rsid w:val="005568D0"/>
    <w:rsid w:val="005606F6"/>
    <w:rsid w:val="00563645"/>
    <w:rsid w:val="00572E69"/>
    <w:rsid w:val="00573F8B"/>
    <w:rsid w:val="00574F0D"/>
    <w:rsid w:val="00575F90"/>
    <w:rsid w:val="005812CA"/>
    <w:rsid w:val="00581B9D"/>
    <w:rsid w:val="00585A4C"/>
    <w:rsid w:val="005871A8"/>
    <w:rsid w:val="00587E23"/>
    <w:rsid w:val="00590949"/>
    <w:rsid w:val="0059377E"/>
    <w:rsid w:val="005967AE"/>
    <w:rsid w:val="005A2856"/>
    <w:rsid w:val="005A33EE"/>
    <w:rsid w:val="005A54A2"/>
    <w:rsid w:val="005B1257"/>
    <w:rsid w:val="005B18AA"/>
    <w:rsid w:val="005B339D"/>
    <w:rsid w:val="005B3B3F"/>
    <w:rsid w:val="005C412F"/>
    <w:rsid w:val="005C503E"/>
    <w:rsid w:val="005C668B"/>
    <w:rsid w:val="005C7697"/>
    <w:rsid w:val="005C7C5F"/>
    <w:rsid w:val="005D168B"/>
    <w:rsid w:val="005D6463"/>
    <w:rsid w:val="005D763B"/>
    <w:rsid w:val="005F1270"/>
    <w:rsid w:val="00600996"/>
    <w:rsid w:val="00605968"/>
    <w:rsid w:val="006160AA"/>
    <w:rsid w:val="00621889"/>
    <w:rsid w:val="0062266D"/>
    <w:rsid w:val="006262F8"/>
    <w:rsid w:val="006269F7"/>
    <w:rsid w:val="00631274"/>
    <w:rsid w:val="006419C9"/>
    <w:rsid w:val="00643FAA"/>
    <w:rsid w:val="00653377"/>
    <w:rsid w:val="00653501"/>
    <w:rsid w:val="00663177"/>
    <w:rsid w:val="00664F67"/>
    <w:rsid w:val="006651B7"/>
    <w:rsid w:val="006750AA"/>
    <w:rsid w:val="006766E2"/>
    <w:rsid w:val="0068321B"/>
    <w:rsid w:val="00692175"/>
    <w:rsid w:val="00697098"/>
    <w:rsid w:val="00697C59"/>
    <w:rsid w:val="006A09A7"/>
    <w:rsid w:val="006A2F1F"/>
    <w:rsid w:val="006A4078"/>
    <w:rsid w:val="006B4926"/>
    <w:rsid w:val="006C7182"/>
    <w:rsid w:val="006C7654"/>
    <w:rsid w:val="006D006C"/>
    <w:rsid w:val="006D1887"/>
    <w:rsid w:val="006E0B94"/>
    <w:rsid w:val="006E56AC"/>
    <w:rsid w:val="006F0EB2"/>
    <w:rsid w:val="006F191E"/>
    <w:rsid w:val="006F38F1"/>
    <w:rsid w:val="006F4C7E"/>
    <w:rsid w:val="006F7134"/>
    <w:rsid w:val="006F7AD0"/>
    <w:rsid w:val="00703D4B"/>
    <w:rsid w:val="007144F5"/>
    <w:rsid w:val="0071583E"/>
    <w:rsid w:val="00722B8D"/>
    <w:rsid w:val="007304DD"/>
    <w:rsid w:val="007347C4"/>
    <w:rsid w:val="007354A7"/>
    <w:rsid w:val="00737ECA"/>
    <w:rsid w:val="007410AA"/>
    <w:rsid w:val="00743E0D"/>
    <w:rsid w:val="00743EDB"/>
    <w:rsid w:val="00753DFF"/>
    <w:rsid w:val="00765410"/>
    <w:rsid w:val="00767AA3"/>
    <w:rsid w:val="0077047E"/>
    <w:rsid w:val="00781458"/>
    <w:rsid w:val="007849C3"/>
    <w:rsid w:val="00786634"/>
    <w:rsid w:val="00792338"/>
    <w:rsid w:val="00793DA6"/>
    <w:rsid w:val="007A77F9"/>
    <w:rsid w:val="007C5C6A"/>
    <w:rsid w:val="007D2B33"/>
    <w:rsid w:val="007D2CE2"/>
    <w:rsid w:val="007D2F3E"/>
    <w:rsid w:val="007D3176"/>
    <w:rsid w:val="007D318A"/>
    <w:rsid w:val="007D3AC8"/>
    <w:rsid w:val="007D6719"/>
    <w:rsid w:val="007E1D3A"/>
    <w:rsid w:val="007E3AB7"/>
    <w:rsid w:val="007E58C5"/>
    <w:rsid w:val="007F1865"/>
    <w:rsid w:val="007F68EC"/>
    <w:rsid w:val="00810FD1"/>
    <w:rsid w:val="0081455D"/>
    <w:rsid w:val="008150E3"/>
    <w:rsid w:val="00820D96"/>
    <w:rsid w:val="00820F14"/>
    <w:rsid w:val="00820FA3"/>
    <w:rsid w:val="00830394"/>
    <w:rsid w:val="00830572"/>
    <w:rsid w:val="00832E7E"/>
    <w:rsid w:val="008468ED"/>
    <w:rsid w:val="00853AE5"/>
    <w:rsid w:val="00854223"/>
    <w:rsid w:val="00855CD1"/>
    <w:rsid w:val="00857E0E"/>
    <w:rsid w:val="00860176"/>
    <w:rsid w:val="00860A68"/>
    <w:rsid w:val="00862272"/>
    <w:rsid w:val="0086475E"/>
    <w:rsid w:val="0086756D"/>
    <w:rsid w:val="00877C6F"/>
    <w:rsid w:val="00881293"/>
    <w:rsid w:val="00881901"/>
    <w:rsid w:val="00890887"/>
    <w:rsid w:val="008A00F9"/>
    <w:rsid w:val="008A18CE"/>
    <w:rsid w:val="008B09A8"/>
    <w:rsid w:val="008B327E"/>
    <w:rsid w:val="008B40D5"/>
    <w:rsid w:val="008B47EE"/>
    <w:rsid w:val="008C2C85"/>
    <w:rsid w:val="008C49F6"/>
    <w:rsid w:val="008D039A"/>
    <w:rsid w:val="008D19D3"/>
    <w:rsid w:val="008D26A1"/>
    <w:rsid w:val="008D31BF"/>
    <w:rsid w:val="008D3C5E"/>
    <w:rsid w:val="008D7156"/>
    <w:rsid w:val="008D7648"/>
    <w:rsid w:val="008E0CC3"/>
    <w:rsid w:val="008E1413"/>
    <w:rsid w:val="008E1FFB"/>
    <w:rsid w:val="008E34C3"/>
    <w:rsid w:val="008E702F"/>
    <w:rsid w:val="008E7FC2"/>
    <w:rsid w:val="008F1381"/>
    <w:rsid w:val="008F6DFA"/>
    <w:rsid w:val="00901359"/>
    <w:rsid w:val="00907018"/>
    <w:rsid w:val="00912216"/>
    <w:rsid w:val="0091233F"/>
    <w:rsid w:val="00942B65"/>
    <w:rsid w:val="0094318C"/>
    <w:rsid w:val="009449BF"/>
    <w:rsid w:val="009459C7"/>
    <w:rsid w:val="00947FF5"/>
    <w:rsid w:val="00952525"/>
    <w:rsid w:val="00953C53"/>
    <w:rsid w:val="0095484D"/>
    <w:rsid w:val="00957AC9"/>
    <w:rsid w:val="009601F0"/>
    <w:rsid w:val="0096063B"/>
    <w:rsid w:val="009610D9"/>
    <w:rsid w:val="00961456"/>
    <w:rsid w:val="009660CB"/>
    <w:rsid w:val="00972328"/>
    <w:rsid w:val="0097340B"/>
    <w:rsid w:val="00974C5D"/>
    <w:rsid w:val="0098177F"/>
    <w:rsid w:val="009909BB"/>
    <w:rsid w:val="00997CF3"/>
    <w:rsid w:val="009A2647"/>
    <w:rsid w:val="009A6D9F"/>
    <w:rsid w:val="009A76A5"/>
    <w:rsid w:val="009A7AE8"/>
    <w:rsid w:val="009B04F3"/>
    <w:rsid w:val="009B06A3"/>
    <w:rsid w:val="009B100C"/>
    <w:rsid w:val="009B6600"/>
    <w:rsid w:val="009C33F1"/>
    <w:rsid w:val="009C64CE"/>
    <w:rsid w:val="009D1101"/>
    <w:rsid w:val="009D50F9"/>
    <w:rsid w:val="009D5A69"/>
    <w:rsid w:val="009E2744"/>
    <w:rsid w:val="009E5D66"/>
    <w:rsid w:val="009E60F8"/>
    <w:rsid w:val="009E6F74"/>
    <w:rsid w:val="009E7A38"/>
    <w:rsid w:val="009F68CC"/>
    <w:rsid w:val="009F6A4D"/>
    <w:rsid w:val="00A007ED"/>
    <w:rsid w:val="00A1284A"/>
    <w:rsid w:val="00A157DB"/>
    <w:rsid w:val="00A2271B"/>
    <w:rsid w:val="00A22A50"/>
    <w:rsid w:val="00A24691"/>
    <w:rsid w:val="00A251A9"/>
    <w:rsid w:val="00A270DC"/>
    <w:rsid w:val="00A35A35"/>
    <w:rsid w:val="00A378C2"/>
    <w:rsid w:val="00A37BB8"/>
    <w:rsid w:val="00A4023B"/>
    <w:rsid w:val="00A42BF9"/>
    <w:rsid w:val="00A457F8"/>
    <w:rsid w:val="00A45EC4"/>
    <w:rsid w:val="00A46062"/>
    <w:rsid w:val="00A50237"/>
    <w:rsid w:val="00A50335"/>
    <w:rsid w:val="00A57607"/>
    <w:rsid w:val="00A64C16"/>
    <w:rsid w:val="00A65844"/>
    <w:rsid w:val="00A737C7"/>
    <w:rsid w:val="00A73B72"/>
    <w:rsid w:val="00A76A9F"/>
    <w:rsid w:val="00A76CC2"/>
    <w:rsid w:val="00A81FE2"/>
    <w:rsid w:val="00A83223"/>
    <w:rsid w:val="00A8555B"/>
    <w:rsid w:val="00A931FF"/>
    <w:rsid w:val="00A95CC5"/>
    <w:rsid w:val="00A9649B"/>
    <w:rsid w:val="00A96D13"/>
    <w:rsid w:val="00AA28BE"/>
    <w:rsid w:val="00AA7C33"/>
    <w:rsid w:val="00AB0074"/>
    <w:rsid w:val="00AB7CA7"/>
    <w:rsid w:val="00AB7D46"/>
    <w:rsid w:val="00AC7FA7"/>
    <w:rsid w:val="00AD29C6"/>
    <w:rsid w:val="00AD5CF5"/>
    <w:rsid w:val="00AD627A"/>
    <w:rsid w:val="00AE3D56"/>
    <w:rsid w:val="00AE7A12"/>
    <w:rsid w:val="00AE7AAE"/>
    <w:rsid w:val="00AF2B95"/>
    <w:rsid w:val="00AF4022"/>
    <w:rsid w:val="00B000FF"/>
    <w:rsid w:val="00B02DF3"/>
    <w:rsid w:val="00B0582E"/>
    <w:rsid w:val="00B1191D"/>
    <w:rsid w:val="00B123F6"/>
    <w:rsid w:val="00B17882"/>
    <w:rsid w:val="00B23C65"/>
    <w:rsid w:val="00B25094"/>
    <w:rsid w:val="00B25E8E"/>
    <w:rsid w:val="00B26CD8"/>
    <w:rsid w:val="00B27080"/>
    <w:rsid w:val="00B30D3B"/>
    <w:rsid w:val="00B33FF0"/>
    <w:rsid w:val="00B40C78"/>
    <w:rsid w:val="00B54097"/>
    <w:rsid w:val="00B554B7"/>
    <w:rsid w:val="00B615E1"/>
    <w:rsid w:val="00B71D9A"/>
    <w:rsid w:val="00B73EF2"/>
    <w:rsid w:val="00B801F6"/>
    <w:rsid w:val="00B8453B"/>
    <w:rsid w:val="00B84C26"/>
    <w:rsid w:val="00B91944"/>
    <w:rsid w:val="00B92DF3"/>
    <w:rsid w:val="00B93741"/>
    <w:rsid w:val="00B93D07"/>
    <w:rsid w:val="00B97C03"/>
    <w:rsid w:val="00BA582D"/>
    <w:rsid w:val="00BA6E1A"/>
    <w:rsid w:val="00BB044C"/>
    <w:rsid w:val="00BB0942"/>
    <w:rsid w:val="00BB3548"/>
    <w:rsid w:val="00BB42D2"/>
    <w:rsid w:val="00BB4EE4"/>
    <w:rsid w:val="00BB61C7"/>
    <w:rsid w:val="00BB779E"/>
    <w:rsid w:val="00BB79D3"/>
    <w:rsid w:val="00BB7AEA"/>
    <w:rsid w:val="00BC7BC7"/>
    <w:rsid w:val="00BD0325"/>
    <w:rsid w:val="00BD0467"/>
    <w:rsid w:val="00BD3B86"/>
    <w:rsid w:val="00BE1328"/>
    <w:rsid w:val="00BE35B9"/>
    <w:rsid w:val="00BE387B"/>
    <w:rsid w:val="00BE5895"/>
    <w:rsid w:val="00BE7149"/>
    <w:rsid w:val="00BE7D83"/>
    <w:rsid w:val="00BF39D2"/>
    <w:rsid w:val="00BF5FA0"/>
    <w:rsid w:val="00BF6026"/>
    <w:rsid w:val="00BF7FF0"/>
    <w:rsid w:val="00C017DF"/>
    <w:rsid w:val="00C0253E"/>
    <w:rsid w:val="00C02A25"/>
    <w:rsid w:val="00C12498"/>
    <w:rsid w:val="00C24DE3"/>
    <w:rsid w:val="00C2533D"/>
    <w:rsid w:val="00C33DFE"/>
    <w:rsid w:val="00C34F3C"/>
    <w:rsid w:val="00C37482"/>
    <w:rsid w:val="00C37A12"/>
    <w:rsid w:val="00C4048D"/>
    <w:rsid w:val="00C4399D"/>
    <w:rsid w:val="00C458C6"/>
    <w:rsid w:val="00C4667D"/>
    <w:rsid w:val="00C51DBE"/>
    <w:rsid w:val="00C54DD3"/>
    <w:rsid w:val="00C55163"/>
    <w:rsid w:val="00C66507"/>
    <w:rsid w:val="00C77BD0"/>
    <w:rsid w:val="00C821AA"/>
    <w:rsid w:val="00C859F1"/>
    <w:rsid w:val="00C85F05"/>
    <w:rsid w:val="00C877D0"/>
    <w:rsid w:val="00C95200"/>
    <w:rsid w:val="00C96E22"/>
    <w:rsid w:val="00CA02BD"/>
    <w:rsid w:val="00CA10ED"/>
    <w:rsid w:val="00CA7B61"/>
    <w:rsid w:val="00CB0DA9"/>
    <w:rsid w:val="00CB1269"/>
    <w:rsid w:val="00CB3E41"/>
    <w:rsid w:val="00CB4EF8"/>
    <w:rsid w:val="00CC4ED5"/>
    <w:rsid w:val="00CD6F40"/>
    <w:rsid w:val="00CE1FC9"/>
    <w:rsid w:val="00CE304C"/>
    <w:rsid w:val="00CE5689"/>
    <w:rsid w:val="00CE6137"/>
    <w:rsid w:val="00CF40F6"/>
    <w:rsid w:val="00CF45CA"/>
    <w:rsid w:val="00D01206"/>
    <w:rsid w:val="00D01E78"/>
    <w:rsid w:val="00D0751A"/>
    <w:rsid w:val="00D07679"/>
    <w:rsid w:val="00D105CB"/>
    <w:rsid w:val="00D125EA"/>
    <w:rsid w:val="00D12643"/>
    <w:rsid w:val="00D133C4"/>
    <w:rsid w:val="00D173DF"/>
    <w:rsid w:val="00D2061E"/>
    <w:rsid w:val="00D220EC"/>
    <w:rsid w:val="00D221AC"/>
    <w:rsid w:val="00D24FDF"/>
    <w:rsid w:val="00D252C4"/>
    <w:rsid w:val="00D26607"/>
    <w:rsid w:val="00D34217"/>
    <w:rsid w:val="00D364EC"/>
    <w:rsid w:val="00D42B23"/>
    <w:rsid w:val="00D51F6C"/>
    <w:rsid w:val="00D54003"/>
    <w:rsid w:val="00D57F8B"/>
    <w:rsid w:val="00D61642"/>
    <w:rsid w:val="00D63505"/>
    <w:rsid w:val="00D7042D"/>
    <w:rsid w:val="00D73A79"/>
    <w:rsid w:val="00D76AE1"/>
    <w:rsid w:val="00D8455E"/>
    <w:rsid w:val="00D84586"/>
    <w:rsid w:val="00D8671D"/>
    <w:rsid w:val="00D912BF"/>
    <w:rsid w:val="00D91320"/>
    <w:rsid w:val="00D93C3B"/>
    <w:rsid w:val="00D97302"/>
    <w:rsid w:val="00DA1691"/>
    <w:rsid w:val="00DA3338"/>
    <w:rsid w:val="00DA388A"/>
    <w:rsid w:val="00DA4509"/>
    <w:rsid w:val="00DA4907"/>
    <w:rsid w:val="00DA4D9E"/>
    <w:rsid w:val="00DA50FA"/>
    <w:rsid w:val="00DB1764"/>
    <w:rsid w:val="00DC105D"/>
    <w:rsid w:val="00DC4BD7"/>
    <w:rsid w:val="00DC6BB6"/>
    <w:rsid w:val="00DD349F"/>
    <w:rsid w:val="00DD71A3"/>
    <w:rsid w:val="00DE469B"/>
    <w:rsid w:val="00DE6B6E"/>
    <w:rsid w:val="00DF0540"/>
    <w:rsid w:val="00DF1A40"/>
    <w:rsid w:val="00DF228A"/>
    <w:rsid w:val="00DF3D24"/>
    <w:rsid w:val="00DF45CB"/>
    <w:rsid w:val="00E029FB"/>
    <w:rsid w:val="00E02B34"/>
    <w:rsid w:val="00E06756"/>
    <w:rsid w:val="00E06DD8"/>
    <w:rsid w:val="00E07A59"/>
    <w:rsid w:val="00E146F1"/>
    <w:rsid w:val="00E21711"/>
    <w:rsid w:val="00E217F8"/>
    <w:rsid w:val="00E23A59"/>
    <w:rsid w:val="00E402E2"/>
    <w:rsid w:val="00E44F59"/>
    <w:rsid w:val="00E46E30"/>
    <w:rsid w:val="00E472F3"/>
    <w:rsid w:val="00E55978"/>
    <w:rsid w:val="00E566EF"/>
    <w:rsid w:val="00E56E77"/>
    <w:rsid w:val="00E573BA"/>
    <w:rsid w:val="00E57F0E"/>
    <w:rsid w:val="00E64874"/>
    <w:rsid w:val="00E71E30"/>
    <w:rsid w:val="00E72DE4"/>
    <w:rsid w:val="00E73187"/>
    <w:rsid w:val="00E758E0"/>
    <w:rsid w:val="00E777F2"/>
    <w:rsid w:val="00E813DF"/>
    <w:rsid w:val="00E85F03"/>
    <w:rsid w:val="00E86C83"/>
    <w:rsid w:val="00E919E4"/>
    <w:rsid w:val="00E960C7"/>
    <w:rsid w:val="00EB11AA"/>
    <w:rsid w:val="00EB257A"/>
    <w:rsid w:val="00EB259C"/>
    <w:rsid w:val="00EB5219"/>
    <w:rsid w:val="00EB5ABE"/>
    <w:rsid w:val="00EB674A"/>
    <w:rsid w:val="00EB70A8"/>
    <w:rsid w:val="00EC0CD4"/>
    <w:rsid w:val="00EC30B4"/>
    <w:rsid w:val="00EC7B1E"/>
    <w:rsid w:val="00ED3E4C"/>
    <w:rsid w:val="00ED6DBA"/>
    <w:rsid w:val="00EE52B9"/>
    <w:rsid w:val="00EE6A8E"/>
    <w:rsid w:val="00EF5175"/>
    <w:rsid w:val="00EF60B6"/>
    <w:rsid w:val="00F03692"/>
    <w:rsid w:val="00F0394D"/>
    <w:rsid w:val="00F10EF7"/>
    <w:rsid w:val="00F1381C"/>
    <w:rsid w:val="00F149D4"/>
    <w:rsid w:val="00F14A9A"/>
    <w:rsid w:val="00F22D2F"/>
    <w:rsid w:val="00F23C69"/>
    <w:rsid w:val="00F23D0C"/>
    <w:rsid w:val="00F23F97"/>
    <w:rsid w:val="00F2507E"/>
    <w:rsid w:val="00F262EC"/>
    <w:rsid w:val="00F31592"/>
    <w:rsid w:val="00F35987"/>
    <w:rsid w:val="00F37BF0"/>
    <w:rsid w:val="00F41B0E"/>
    <w:rsid w:val="00F47427"/>
    <w:rsid w:val="00F5182D"/>
    <w:rsid w:val="00F53489"/>
    <w:rsid w:val="00F537DB"/>
    <w:rsid w:val="00F61E2F"/>
    <w:rsid w:val="00F630A2"/>
    <w:rsid w:val="00F66951"/>
    <w:rsid w:val="00F671F8"/>
    <w:rsid w:val="00F67748"/>
    <w:rsid w:val="00F712E7"/>
    <w:rsid w:val="00F722E3"/>
    <w:rsid w:val="00F72CD5"/>
    <w:rsid w:val="00F733D6"/>
    <w:rsid w:val="00F7446F"/>
    <w:rsid w:val="00F82385"/>
    <w:rsid w:val="00F90513"/>
    <w:rsid w:val="00F946FB"/>
    <w:rsid w:val="00F95EA0"/>
    <w:rsid w:val="00F95F29"/>
    <w:rsid w:val="00F95F5E"/>
    <w:rsid w:val="00F970E5"/>
    <w:rsid w:val="00F97408"/>
    <w:rsid w:val="00FA0741"/>
    <w:rsid w:val="00FA2B9C"/>
    <w:rsid w:val="00FA73CD"/>
    <w:rsid w:val="00FA7DF6"/>
    <w:rsid w:val="00FB0A70"/>
    <w:rsid w:val="00FC7942"/>
    <w:rsid w:val="00FC7B28"/>
    <w:rsid w:val="00FC7E7C"/>
    <w:rsid w:val="00FD0687"/>
    <w:rsid w:val="00FE22BD"/>
    <w:rsid w:val="00FE2683"/>
    <w:rsid w:val="00FF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AE"/>
  </w:style>
  <w:style w:type="paragraph" w:styleId="1">
    <w:name w:val="heading 1"/>
    <w:basedOn w:val="a"/>
    <w:next w:val="a"/>
    <w:link w:val="10"/>
    <w:uiPriority w:val="9"/>
    <w:qFormat/>
    <w:rsid w:val="00953C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23C69"/>
    <w:pPr>
      <w:keepNext/>
      <w:keepLines/>
      <w:widowControl w:val="0"/>
      <w:spacing w:before="4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C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C53"/>
  </w:style>
  <w:style w:type="paragraph" w:styleId="a5">
    <w:name w:val="footer"/>
    <w:basedOn w:val="a"/>
    <w:link w:val="a6"/>
    <w:uiPriority w:val="99"/>
    <w:unhideWhenUsed/>
    <w:rsid w:val="00953C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C53"/>
  </w:style>
  <w:style w:type="character" w:customStyle="1" w:styleId="10">
    <w:name w:val="Заголовок 1 Знак"/>
    <w:basedOn w:val="a0"/>
    <w:link w:val="1"/>
    <w:uiPriority w:val="9"/>
    <w:rsid w:val="00953C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953C53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9A6D9F"/>
    <w:pPr>
      <w:spacing w:after="100"/>
    </w:pPr>
  </w:style>
  <w:style w:type="character" w:styleId="a8">
    <w:name w:val="Hyperlink"/>
    <w:basedOn w:val="a0"/>
    <w:uiPriority w:val="99"/>
    <w:unhideWhenUsed/>
    <w:rsid w:val="00953C53"/>
    <w:rPr>
      <w:color w:val="0563C1" w:themeColor="hyperlink"/>
      <w:u w:val="single"/>
    </w:rPr>
  </w:style>
  <w:style w:type="character" w:customStyle="1" w:styleId="a9">
    <w:name w:val="Основной текст_"/>
    <w:basedOn w:val="a0"/>
    <w:link w:val="21"/>
    <w:rsid w:val="00953C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3C53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953C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953C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9"/>
    <w:rsid w:val="00953C53"/>
    <w:pPr>
      <w:widowControl w:val="0"/>
      <w:shd w:val="clear" w:color="auto" w:fill="FFFFFF"/>
      <w:spacing w:line="322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953C53"/>
    <w:pPr>
      <w:widowControl w:val="0"/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2">
    <w:name w:val="1 заголовок"/>
    <w:basedOn w:val="1"/>
    <w:link w:val="13"/>
    <w:rsid w:val="00953C53"/>
    <w:rPr>
      <w:rFonts w:ascii="Times New Roman" w:hAnsi="Times New Roman" w:cs="Times New Roman"/>
      <w:color w:val="auto"/>
      <w:sz w:val="28"/>
    </w:rPr>
  </w:style>
  <w:style w:type="paragraph" w:customStyle="1" w:styleId="110">
    <w:name w:val="11 заголовок"/>
    <w:basedOn w:val="12"/>
    <w:link w:val="111"/>
    <w:qFormat/>
    <w:rsid w:val="00953C53"/>
    <w:rPr>
      <w:b/>
    </w:rPr>
  </w:style>
  <w:style w:type="character" w:customStyle="1" w:styleId="13">
    <w:name w:val="1 заголовок Знак"/>
    <w:basedOn w:val="10"/>
    <w:link w:val="12"/>
    <w:rsid w:val="00953C53"/>
    <w:rPr>
      <w:rFonts w:ascii="Times New Roman" w:eastAsiaTheme="majorEastAsia" w:hAnsi="Times New Roman" w:cs="Times New Roman"/>
      <w:color w:val="2E74B5" w:themeColor="accent1" w:themeShade="BF"/>
      <w:sz w:val="28"/>
      <w:szCs w:val="32"/>
    </w:rPr>
  </w:style>
  <w:style w:type="character" w:customStyle="1" w:styleId="ab">
    <w:name w:val="Подпись к таблице"/>
    <w:basedOn w:val="a0"/>
    <w:rsid w:val="00953C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1">
    <w:name w:val="11 заголовок Знак"/>
    <w:basedOn w:val="13"/>
    <w:link w:val="110"/>
    <w:rsid w:val="00953C53"/>
    <w:rPr>
      <w:rFonts w:ascii="Times New Roman" w:eastAsiaTheme="majorEastAsia" w:hAnsi="Times New Roman" w:cs="Times New Roman"/>
      <w:b/>
      <w:color w:val="2E74B5" w:themeColor="accent1" w:themeShade="BF"/>
      <w:sz w:val="28"/>
      <w:szCs w:val="32"/>
    </w:rPr>
  </w:style>
  <w:style w:type="table" w:styleId="ac">
    <w:name w:val="Table Grid"/>
    <w:basedOn w:val="a1"/>
    <w:uiPriority w:val="59"/>
    <w:rsid w:val="00193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5pt">
    <w:name w:val="Основной текст + 11;5 pt"/>
    <w:basedOn w:val="a9"/>
    <w:rsid w:val="00F315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63127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3C6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">
    <w:name w:val="Основной текст (3)_"/>
    <w:basedOn w:val="a0"/>
    <w:link w:val="30"/>
    <w:rsid w:val="00F23C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23C69"/>
    <w:pPr>
      <w:widowControl w:val="0"/>
      <w:shd w:val="clear" w:color="auto" w:fill="FFFFFF"/>
      <w:spacing w:before="504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15pt0">
    <w:name w:val="Основной текст + 11;5 pt;Полужирный"/>
    <w:basedOn w:val="a9"/>
    <w:rsid w:val="00F23C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ConsPlusNormal">
    <w:name w:val="ConsPlusNormal"/>
    <w:rsid w:val="00B93D0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Заголовок №2_"/>
    <w:basedOn w:val="a0"/>
    <w:link w:val="23"/>
    <w:rsid w:val="00860A68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860A68"/>
    <w:pPr>
      <w:widowControl w:val="0"/>
      <w:shd w:val="clear" w:color="auto" w:fill="FFFFFF"/>
      <w:spacing w:after="120" w:line="317" w:lineRule="exact"/>
      <w:ind w:firstLine="1000"/>
      <w:jc w:val="lef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860A68"/>
    <w:pPr>
      <w:ind w:left="720"/>
      <w:contextualSpacing/>
    </w:pPr>
  </w:style>
  <w:style w:type="paragraph" w:customStyle="1" w:styleId="ConsTitle">
    <w:name w:val="ConsTitle"/>
    <w:uiPriority w:val="99"/>
    <w:rsid w:val="00860A6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14pt">
    <w:name w:val="Заголовок №2 + 14 pt"/>
    <w:basedOn w:val="22"/>
    <w:rsid w:val="00C51D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314pt">
    <w:name w:val="Основной текст (3) + 14 pt"/>
    <w:basedOn w:val="3"/>
    <w:rsid w:val="00E919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e">
    <w:name w:val="Колонтитул_"/>
    <w:basedOn w:val="a0"/>
    <w:rsid w:val="00B1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">
    <w:name w:val="Колонтитул"/>
    <w:basedOn w:val="ae"/>
    <w:rsid w:val="00B11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5pt">
    <w:name w:val="Колонтитул + 12;5 pt;Полужирный"/>
    <w:basedOn w:val="ae"/>
    <w:rsid w:val="00B119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1"/>
    <w:basedOn w:val="a9"/>
    <w:rsid w:val="006F19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styleId="24">
    <w:name w:val="toc 2"/>
    <w:basedOn w:val="a"/>
    <w:next w:val="a"/>
    <w:autoRedefine/>
    <w:uiPriority w:val="39"/>
    <w:unhideWhenUsed/>
    <w:qFormat/>
    <w:rsid w:val="009A6D9F"/>
    <w:pPr>
      <w:spacing w:after="100"/>
      <w:jc w:val="left"/>
    </w:pPr>
    <w:rPr>
      <w:rFonts w:eastAsiaTheme="majorEastAsia"/>
    </w:rPr>
  </w:style>
  <w:style w:type="paragraph" w:styleId="af0">
    <w:name w:val="Balloon Text"/>
    <w:basedOn w:val="a"/>
    <w:link w:val="af1"/>
    <w:uiPriority w:val="99"/>
    <w:semiHidden/>
    <w:unhideWhenUsed/>
    <w:rsid w:val="00820F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20FA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1D3450"/>
    <w:rPr>
      <w:rFonts w:ascii="Times New Roman" w:hAnsi="Times New Roman" w:cs="Times New Roman"/>
      <w:sz w:val="24"/>
      <w:szCs w:val="24"/>
    </w:rPr>
  </w:style>
  <w:style w:type="paragraph" w:customStyle="1" w:styleId="af3">
    <w:name w:val="a"/>
    <w:basedOn w:val="a"/>
    <w:rsid w:val="006A09A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C7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EC7B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C7B1E"/>
  </w:style>
  <w:style w:type="paragraph" w:styleId="af4">
    <w:name w:val="No Spacing"/>
    <w:uiPriority w:val="1"/>
    <w:qFormat/>
    <w:rsid w:val="00EC7B1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0"/>
    <w:qFormat/>
    <w:rsid w:val="00EC7B1E"/>
    <w:rPr>
      <w:i/>
      <w:iCs/>
    </w:rPr>
  </w:style>
  <w:style w:type="character" w:styleId="af6">
    <w:name w:val="Strong"/>
    <w:basedOn w:val="a0"/>
    <w:uiPriority w:val="22"/>
    <w:qFormat/>
    <w:rsid w:val="00855CD1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8160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8160D"/>
    <w:rPr>
      <w:sz w:val="16"/>
      <w:szCs w:val="16"/>
    </w:rPr>
  </w:style>
  <w:style w:type="paragraph" w:customStyle="1" w:styleId="Default">
    <w:name w:val="Default"/>
    <w:rsid w:val="0038160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5">
    <w:name w:val="Сетка таблицы1"/>
    <w:basedOn w:val="a1"/>
    <w:next w:val="ac"/>
    <w:uiPriority w:val="39"/>
    <w:rsid w:val="003B5E6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 Indent"/>
    <w:basedOn w:val="a"/>
    <w:link w:val="af8"/>
    <w:uiPriority w:val="99"/>
    <w:semiHidden/>
    <w:unhideWhenUsed/>
    <w:rsid w:val="00101CF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01CF3"/>
  </w:style>
  <w:style w:type="paragraph" w:styleId="35">
    <w:name w:val="toc 3"/>
    <w:basedOn w:val="a"/>
    <w:next w:val="a"/>
    <w:autoRedefine/>
    <w:uiPriority w:val="39"/>
    <w:semiHidden/>
    <w:unhideWhenUsed/>
    <w:qFormat/>
    <w:rsid w:val="009A6D9F"/>
    <w:pPr>
      <w:spacing w:after="100" w:line="276" w:lineRule="auto"/>
      <w:ind w:left="440"/>
      <w:jc w:val="left"/>
    </w:pPr>
    <w:rPr>
      <w:rFonts w:eastAsiaTheme="minorEastAsia"/>
    </w:rPr>
  </w:style>
  <w:style w:type="character" w:styleId="af9">
    <w:name w:val="annotation reference"/>
    <w:basedOn w:val="a0"/>
    <w:uiPriority w:val="99"/>
    <w:semiHidden/>
    <w:unhideWhenUsed/>
    <w:rsid w:val="007D2F3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D2F3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D2F3E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D2F3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D2F3E"/>
    <w:rPr>
      <w:b/>
      <w:bCs/>
      <w:sz w:val="20"/>
      <w:szCs w:val="20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410A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86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8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2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11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76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6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7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058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11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9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42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2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1.mchs.gov.ru/dejatelnost/Nadzornaya_deyatelnost_i_profilaktichesk/Plan_provedenija_planovih_prover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ver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D236383B948EE5983DDFCC4B571B6D11AF36898A8A8C6DE9F31FF22688D0ADD1E67DD92DL3m2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1.mchs.gov.ru/dejatelnost/Nadzornaya_deyatelnost_i_profilaktichesk/Plan_provedenija_planovih_proverok/Plani_provedenija_planovih_provero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2060-0BEC-4273-9B13-4C7A48B4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3794</TotalTime>
  <Pages>34</Pages>
  <Words>12691</Words>
  <Characters>72340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msycheva</dc:creator>
  <cp:lastModifiedBy>УНД</cp:lastModifiedBy>
  <cp:revision>261</cp:revision>
  <cp:lastPrinted>2018-07-09T07:35:00Z</cp:lastPrinted>
  <dcterms:created xsi:type="dcterms:W3CDTF">2017-10-04T03:58:00Z</dcterms:created>
  <dcterms:modified xsi:type="dcterms:W3CDTF">2019-01-18T07:45:00Z</dcterms:modified>
</cp:coreProperties>
</file>