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D19B9" w:rsidRPr="008C5E60" w:rsidTr="00D246B0">
        <w:trPr>
          <w:trHeight w:val="1569"/>
        </w:trPr>
        <w:tc>
          <w:tcPr>
            <w:tcW w:w="4584" w:type="dxa"/>
          </w:tcPr>
          <w:p w:rsidR="00AD19B9" w:rsidRPr="008C5E60" w:rsidRDefault="00AD19B9" w:rsidP="00D2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AD19B9" w:rsidRPr="008C5E60" w:rsidRDefault="00AD19B9" w:rsidP="00D246B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AD19B9" w:rsidRPr="008C5E60" w:rsidRDefault="00AD19B9" w:rsidP="00D246B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AD19B9" w:rsidRPr="008C5E60" w:rsidRDefault="00AD19B9" w:rsidP="00D246B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AD19B9" w:rsidRPr="008C5E60" w:rsidRDefault="00AD19B9" w:rsidP="00D246B0">
            <w:pPr>
              <w:spacing w:after="0" w:line="240" w:lineRule="auto"/>
              <w:ind w:right="-6599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C5E60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AD19B9" w:rsidRPr="008C5E60" w:rsidRDefault="00AD19B9" w:rsidP="00D2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D19B9" w:rsidRPr="008C5E60" w:rsidRDefault="00AD19B9" w:rsidP="00D2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AD19B9" w:rsidRPr="008C5E60" w:rsidRDefault="00AD19B9" w:rsidP="00D246B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AD19B9" w:rsidRPr="008C5E60" w:rsidRDefault="00AD19B9" w:rsidP="00D246B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AD19B9" w:rsidRPr="008C5E60" w:rsidRDefault="00AD19B9" w:rsidP="00D246B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C5E6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 ноября </w:t>
      </w:r>
      <w:r w:rsidRPr="008C5E60">
        <w:rPr>
          <w:rFonts w:ascii="Times New Roman" w:eastAsia="Times New Roman" w:hAnsi="Times New Roman"/>
          <w:sz w:val="24"/>
          <w:szCs w:val="24"/>
          <w:lang w:eastAsia="ar-SA"/>
        </w:rPr>
        <w:t>2016 года</w:t>
      </w:r>
    </w:p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9B9" w:rsidRPr="008C5E60" w:rsidRDefault="00AD19B9" w:rsidP="00AD19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E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D19B9" w:rsidRPr="008C5E60" w:rsidRDefault="00AD19B9" w:rsidP="00AD19B9">
      <w:pPr>
        <w:suppressAutoHyphens/>
        <w:spacing w:after="480" w:line="240" w:lineRule="auto"/>
        <w:jc w:val="center"/>
        <w:rPr>
          <w:rFonts w:ascii="Times New Roman" w:eastAsia="Times New Roman" w:hAnsi="Times New Roman"/>
          <w:b/>
          <w:bCs/>
          <w:sz w:val="3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34"/>
          <w:szCs w:val="24"/>
          <w:lang w:eastAsia="ar-SA"/>
        </w:rPr>
        <w:t xml:space="preserve">Постановление </w:t>
      </w:r>
      <w:r w:rsidRPr="008C5E60">
        <w:rPr>
          <w:rFonts w:ascii="Times New Roman" w:eastAsia="Times New Roman" w:hAnsi="Times New Roman"/>
          <w:b/>
          <w:bCs/>
          <w:sz w:val="3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b/>
          <w:bCs/>
          <w:sz w:val="34"/>
          <w:szCs w:val="24"/>
          <w:lang w:eastAsia="ar-SA"/>
        </w:rPr>
        <w:t>11/_____</w:t>
      </w:r>
    </w:p>
    <w:p w:rsidR="00AD19B9" w:rsidRDefault="00AD19B9" w:rsidP="009A34C3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Pr="0000184F">
        <w:rPr>
          <w:rFonts w:ascii="Times New Roman" w:hAnsi="Times New Roman"/>
          <w:b/>
          <w:bCs/>
          <w:sz w:val="24"/>
          <w:szCs w:val="24"/>
        </w:rPr>
        <w:t>административн</w:t>
      </w:r>
      <w:r>
        <w:rPr>
          <w:rFonts w:ascii="Times New Roman" w:hAnsi="Times New Roman"/>
          <w:b/>
          <w:bCs/>
          <w:sz w:val="24"/>
          <w:szCs w:val="24"/>
        </w:rPr>
        <w:t xml:space="preserve">ый регламента  предоставления муниципальной услуги </w:t>
      </w:r>
      <w:r w:rsidRPr="0000184F">
        <w:rPr>
          <w:rFonts w:ascii="Times New Roman" w:hAnsi="Times New Roman"/>
          <w:b/>
          <w:bCs/>
          <w:sz w:val="24"/>
          <w:szCs w:val="24"/>
        </w:rPr>
        <w:t>«</w:t>
      </w:r>
      <w:r w:rsidRPr="00001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00184F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AD19B9" w:rsidRPr="009A34C3" w:rsidRDefault="00AD19B9" w:rsidP="009A34C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A34C3">
        <w:rPr>
          <w:rFonts w:ascii="Times New Roman" w:hAnsi="Times New Roman" w:cs="Times New Roman"/>
          <w:sz w:val="24"/>
          <w:szCs w:val="24"/>
        </w:rPr>
        <w:t>В целях реализации требований Федерального закона от 06 июля 2016 года                       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администрация городского округа «Вуктыл» постановляет:</w:t>
      </w:r>
    </w:p>
    <w:p w:rsidR="00AD19B9" w:rsidRPr="009A34C3" w:rsidRDefault="009A34C3" w:rsidP="009A34C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34C3">
        <w:rPr>
          <w:rFonts w:ascii="Times New Roman" w:hAnsi="Times New Roman" w:cs="Times New Roman"/>
          <w:sz w:val="24"/>
          <w:szCs w:val="24"/>
        </w:rPr>
        <w:t>В</w:t>
      </w:r>
      <w:r w:rsidR="00AD19B9" w:rsidRPr="009A34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«Вуктыл» от 01.07.2016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19B9" w:rsidRPr="009A34C3">
        <w:rPr>
          <w:rFonts w:ascii="Times New Roman" w:hAnsi="Times New Roman" w:cs="Times New Roman"/>
          <w:sz w:val="24"/>
          <w:szCs w:val="24"/>
        </w:rPr>
        <w:t xml:space="preserve">№ 07/191 «Об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  </w:t>
      </w:r>
      <w:r w:rsidRPr="009A34C3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proofErr w:type="gramEnd"/>
    </w:p>
    <w:p w:rsidR="00AD19B9" w:rsidRPr="009A34C3" w:rsidRDefault="009A34C3" w:rsidP="009A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19B9" w:rsidRPr="009A34C3">
        <w:rPr>
          <w:rFonts w:ascii="Times New Roman" w:hAnsi="Times New Roman" w:cs="Times New Roman"/>
          <w:sz w:val="24"/>
          <w:szCs w:val="24"/>
        </w:rPr>
        <w:t>част</w:t>
      </w:r>
      <w:r w:rsidRPr="009A34C3">
        <w:rPr>
          <w:rFonts w:ascii="Times New Roman" w:hAnsi="Times New Roman" w:cs="Times New Roman"/>
          <w:sz w:val="24"/>
          <w:szCs w:val="24"/>
        </w:rPr>
        <w:t>ь</w:t>
      </w:r>
      <w:r w:rsidR="00AD19B9" w:rsidRPr="009A34C3">
        <w:rPr>
          <w:rFonts w:ascii="Times New Roman" w:hAnsi="Times New Roman" w:cs="Times New Roman"/>
          <w:sz w:val="24"/>
          <w:szCs w:val="24"/>
        </w:rPr>
        <w:t xml:space="preserve"> 2.13 раздела «Исчерпывающий перечень оснований для приостановления или отказа в предоставлении муниципальной услуги» до</w:t>
      </w:r>
      <w:r w:rsidRPr="009A34C3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AD19B9" w:rsidRPr="009A34C3">
        <w:rPr>
          <w:rFonts w:ascii="Times New Roman" w:hAnsi="Times New Roman" w:cs="Times New Roman"/>
          <w:sz w:val="24"/>
          <w:szCs w:val="24"/>
        </w:rPr>
        <w:t>пунктом:  5) п</w:t>
      </w:r>
      <w:r w:rsidR="00AD19B9" w:rsidRPr="005812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еревод жилого помещения в нежилое помещение в целях осуществления религиозной деятельности не допускается</w:t>
      </w:r>
      <w:r w:rsidR="00AD19B9" w:rsidRPr="009A3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AD19B9" w:rsidRPr="009A34C3" w:rsidRDefault="009A34C3" w:rsidP="00A31B40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19B9" w:rsidRPr="009A34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9B9" w:rsidRPr="009A34C3">
        <w:rPr>
          <w:rFonts w:ascii="Times New Roman" w:hAnsi="Times New Roman" w:cs="Times New Roman"/>
          <w:sz w:val="24"/>
          <w:szCs w:val="24"/>
        </w:rPr>
        <w:t>постановление подл</w:t>
      </w:r>
      <w:r>
        <w:rPr>
          <w:rFonts w:ascii="Times New Roman" w:hAnsi="Times New Roman" w:cs="Times New Roman"/>
          <w:sz w:val="24"/>
          <w:szCs w:val="24"/>
        </w:rPr>
        <w:t xml:space="preserve">ежит опубликованию </w:t>
      </w:r>
      <w:r w:rsidR="00A31B40">
        <w:rPr>
          <w:rFonts w:ascii="Times New Roman" w:hAnsi="Times New Roman" w:cs="Times New Roman"/>
          <w:sz w:val="24"/>
          <w:szCs w:val="24"/>
        </w:rPr>
        <w:t>(</w:t>
      </w:r>
      <w:r w:rsidR="00AD19B9" w:rsidRPr="009A34C3">
        <w:rPr>
          <w:rFonts w:ascii="Times New Roman" w:hAnsi="Times New Roman" w:cs="Times New Roman"/>
          <w:sz w:val="24"/>
          <w:szCs w:val="24"/>
        </w:rPr>
        <w:t>обнародованию).</w:t>
      </w:r>
    </w:p>
    <w:p w:rsidR="00AD19B9" w:rsidRPr="009A34C3" w:rsidRDefault="00AD19B9" w:rsidP="009A34C3">
      <w:pPr>
        <w:pStyle w:val="a6"/>
        <w:numPr>
          <w:ilvl w:val="0"/>
          <w:numId w:val="3"/>
        </w:numPr>
        <w:tabs>
          <w:tab w:val="left" w:pos="40"/>
        </w:tabs>
        <w:spacing w:after="6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4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4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19B9" w:rsidRPr="009A34C3" w:rsidRDefault="009A34C3" w:rsidP="009A34C3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A34C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="00AD19B9" w:rsidRPr="009A34C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AD19B9" w:rsidRDefault="00AD19B9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  <w:r w:rsidRPr="009A34C3">
        <w:rPr>
          <w:rFonts w:eastAsia="Arial"/>
          <w:lang w:eastAsia="ar-SA"/>
        </w:rPr>
        <w:t xml:space="preserve">городского округа «Вуктыл»                                                          </w:t>
      </w:r>
      <w:r w:rsidR="009A34C3">
        <w:rPr>
          <w:rFonts w:eastAsia="Arial"/>
          <w:lang w:eastAsia="ar-SA"/>
        </w:rPr>
        <w:t xml:space="preserve">   </w:t>
      </w:r>
      <w:r w:rsidRPr="009A34C3">
        <w:rPr>
          <w:rFonts w:eastAsia="Arial"/>
          <w:lang w:eastAsia="ar-SA"/>
        </w:rPr>
        <w:t xml:space="preserve">                </w:t>
      </w:r>
      <w:r w:rsidR="009A34C3" w:rsidRPr="009A34C3">
        <w:rPr>
          <w:rFonts w:eastAsia="Arial"/>
          <w:lang w:eastAsia="ar-SA"/>
        </w:rPr>
        <w:t xml:space="preserve">  </w:t>
      </w:r>
      <w:r w:rsidRPr="009A34C3">
        <w:rPr>
          <w:rFonts w:eastAsia="Arial"/>
          <w:lang w:eastAsia="ar-SA"/>
        </w:rPr>
        <w:t xml:space="preserve">   Г.Р.</w:t>
      </w:r>
      <w:r w:rsidR="009A34C3" w:rsidRPr="009A34C3">
        <w:rPr>
          <w:rFonts w:eastAsia="Arial"/>
          <w:lang w:eastAsia="ar-SA"/>
        </w:rPr>
        <w:t xml:space="preserve"> Идрисова</w:t>
      </w: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   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Н. Н. Кобзаренко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жилищно-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и муниципального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муниципального образования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С. В. Даниленко</w:t>
      </w:r>
    </w:p>
    <w:p w:rsidR="00A31B40" w:rsidRDefault="00A31B40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Default="00A31B40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</w:p>
    <w:p w:rsidR="00A31B40" w:rsidRPr="009A34C3" w:rsidRDefault="00A31B40" w:rsidP="009A34C3">
      <w:pPr>
        <w:pStyle w:val="a5"/>
        <w:tabs>
          <w:tab w:val="left" w:pos="2977"/>
        </w:tabs>
        <w:jc w:val="both"/>
      </w:pPr>
    </w:p>
    <w:p w:rsidR="00AD19B9" w:rsidRPr="009A34C3" w:rsidRDefault="00AD19B9" w:rsidP="009A34C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F1090" w:rsidRPr="009A34C3" w:rsidRDefault="007F1090" w:rsidP="009A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090" w:rsidRPr="009A34C3" w:rsidRDefault="007F1090" w:rsidP="009A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090" w:rsidRPr="009A34C3" w:rsidRDefault="007F109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090" w:rsidRDefault="007F109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40" w:rsidRPr="009A34C3" w:rsidRDefault="00A31B40" w:rsidP="009A3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A31B40">
        <w:rPr>
          <w:rFonts w:ascii="Times New Roman" w:hAnsi="Times New Roman" w:cs="Times New Roman"/>
          <w:sz w:val="18"/>
          <w:szCs w:val="18"/>
        </w:rPr>
        <w:t xml:space="preserve">сп. </w:t>
      </w:r>
      <w:proofErr w:type="spellStart"/>
      <w:r w:rsidRPr="00A31B40">
        <w:rPr>
          <w:rFonts w:ascii="Times New Roman" w:hAnsi="Times New Roman" w:cs="Times New Roman"/>
          <w:sz w:val="18"/>
          <w:szCs w:val="18"/>
        </w:rPr>
        <w:t>Кулемалина</w:t>
      </w:r>
      <w:proofErr w:type="spellEnd"/>
      <w:r w:rsidRPr="00A31B40">
        <w:rPr>
          <w:rFonts w:ascii="Times New Roman" w:hAnsi="Times New Roman" w:cs="Times New Roman"/>
          <w:sz w:val="18"/>
          <w:szCs w:val="18"/>
        </w:rPr>
        <w:t xml:space="preserve">  О.И. </w:t>
      </w:r>
    </w:p>
    <w:sectPr w:rsidR="00A31B40" w:rsidRPr="009A34C3" w:rsidSect="00A31B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40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25B57BA"/>
    <w:multiLevelType w:val="hybridMultilevel"/>
    <w:tmpl w:val="DF8CA44C"/>
    <w:lvl w:ilvl="0" w:tplc="0F825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532C6"/>
    <w:multiLevelType w:val="hybridMultilevel"/>
    <w:tmpl w:val="E5405C50"/>
    <w:lvl w:ilvl="0" w:tplc="D47AE886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0"/>
    <w:rsid w:val="001A5876"/>
    <w:rsid w:val="00384134"/>
    <w:rsid w:val="007F1090"/>
    <w:rsid w:val="009A34C3"/>
    <w:rsid w:val="00A31B40"/>
    <w:rsid w:val="00AD19B9"/>
    <w:rsid w:val="00B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34C3"/>
    <w:pPr>
      <w:ind w:left="720"/>
      <w:contextualSpacing/>
    </w:pPr>
  </w:style>
  <w:style w:type="paragraph" w:customStyle="1" w:styleId="ConsPlusNormal">
    <w:name w:val="ConsPlusNormal"/>
    <w:rsid w:val="00A3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34C3"/>
    <w:pPr>
      <w:ind w:left="720"/>
      <w:contextualSpacing/>
    </w:pPr>
  </w:style>
  <w:style w:type="paragraph" w:customStyle="1" w:styleId="ConsPlusNormal">
    <w:name w:val="ConsPlusNormal"/>
    <w:rsid w:val="00A3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Друганова Жанна Сергеевна</cp:lastModifiedBy>
  <cp:revision>2</cp:revision>
  <cp:lastPrinted>2016-11-24T18:24:00Z</cp:lastPrinted>
  <dcterms:created xsi:type="dcterms:W3CDTF">2016-11-25T05:48:00Z</dcterms:created>
  <dcterms:modified xsi:type="dcterms:W3CDTF">2016-11-25T05:48:00Z</dcterms:modified>
</cp:coreProperties>
</file>