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B1" w:rsidRPr="00DF7BB1" w:rsidRDefault="00DF7BB1" w:rsidP="00DF7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7BB1" w:rsidRPr="00DF7BB1" w:rsidRDefault="00DF7BB1" w:rsidP="00DF7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F7BB1" w:rsidRPr="00DF7BB1" w:rsidRDefault="00DF7BB1" w:rsidP="00DF7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мая 2017 г. № 05/42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F7BB1" w:rsidRPr="00DF7BB1" w:rsidRDefault="00DF7BB1" w:rsidP="00DF7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B1" w:rsidRPr="00DF7BB1" w:rsidRDefault="00DF7BB1" w:rsidP="00DF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01617" w:rsidRPr="00CC06D8" w:rsidRDefault="00901617" w:rsidP="009016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AF55F3" w:rsidRPr="00AF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F55F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1617" w:rsidRPr="00CC06D8" w:rsidRDefault="00144EE4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р</w:t>
      </w:r>
      <w:r w:rsidR="0090161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90161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901617" w:rsidRPr="00CC06D8" w:rsidRDefault="00901617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</w:t>
      </w:r>
      <w:r w:rsidR="00F109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144EE4">
        <w:rPr>
          <w:rFonts w:ascii="Times New Roman" w:eastAsia="Arial" w:hAnsi="Times New Roman" w:cs="Times New Roman"/>
          <w:sz w:val="24"/>
          <w:szCs w:val="24"/>
          <w:lang w:eastAsia="ar-SA"/>
        </w:rPr>
        <w:t>Г.Р. Идрисова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BB1" w:rsidRDefault="00DF7BB1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4EE4" w:rsidRPr="00144EE4" w:rsidRDefault="00144EE4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44EE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144EE4" w:rsidRP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144EE4" w:rsidRP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144EE4" w:rsidRPr="00144EE4" w:rsidRDefault="00144EE4" w:rsidP="00144E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6E46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 мая</w:t>
      </w: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2017 года № </w:t>
      </w:r>
      <w:r w:rsidR="006E46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05/425</w:t>
      </w:r>
    </w:p>
    <w:p w:rsidR="00144EE4" w:rsidRPr="00144EE4" w:rsidRDefault="00144EE4" w:rsidP="00144EE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(приложение)</w:t>
      </w:r>
    </w:p>
    <w:p w:rsidR="00901617" w:rsidRPr="00901260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Pr="00901260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Pr="00901617" w:rsidRDefault="00901617" w:rsidP="00901617">
      <w:pPr>
        <w:keepNext/>
        <w:keepLines/>
        <w:spacing w:before="20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AF55F3" w:rsidRPr="00AF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администрации городского округа «Вуктыл» (далее</w:t>
      </w:r>
      <w:r w:rsidR="00AF5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F5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66C6F">
        <w:rPr>
          <w:rFonts w:ascii="Times New Roman" w:hAnsi="Times New Roman" w:cs="Times New Roman"/>
          <w:sz w:val="24"/>
          <w:szCs w:val="24"/>
        </w:rPr>
        <w:t xml:space="preserve">ыдаче разрешения на </w:t>
      </w:r>
      <w:r w:rsidRPr="00D66C6F">
        <w:rPr>
          <w:rFonts w:ascii="Times New Roman" w:hAnsi="Times New Roman" w:cs="Times New Roman"/>
          <w:bCs/>
          <w:sz w:val="24"/>
          <w:szCs w:val="24"/>
        </w:rPr>
        <w:t xml:space="preserve">строительство объекта капитального строительства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альная услуга).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901617" w:rsidRPr="001452A4" w:rsidRDefault="00901617" w:rsidP="009016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109A8" w:rsidRDefault="00F109A8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09A8" w:rsidRDefault="00F109A8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01617" w:rsidRPr="00CD1E3B" w:rsidRDefault="00901617" w:rsidP="009016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901617" w:rsidRPr="00A948A3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36CA" w:rsidRDefault="008C36CA"/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90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2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9B2C87" w:rsidRPr="007121E2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2C87" w:rsidRPr="007121E2" w:rsidRDefault="009B2C87" w:rsidP="009B2C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 Органами и организациями, участвующими в предоставлении муниципальной услуги, являются: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DA6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567BD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– в части предоставления 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недвижимости.</w:t>
      </w:r>
    </w:p>
    <w:p w:rsidR="009B2C87" w:rsidRPr="000869BC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Проектные организации – в части подготовки и выдачи схемы планируемой застройки земельного участка,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AD28D2" w:rsidRPr="007121E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разрешения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предоставлении разрешения), уведомление о предоставлении муниципальной услуги;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выдаче разрешения на</w:t>
      </w:r>
      <w:r w:rsidR="002E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– решение об отказе в предоставлении разрешения), уведомление об отказе в предоставлении муниципальной услуги.</w:t>
      </w:r>
    </w:p>
    <w:p w:rsidR="00AD28D2" w:rsidRDefault="00AD28D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Default="00AD28D2" w:rsidP="00AD28D2">
      <w:pPr>
        <w:jc w:val="center"/>
      </w:pPr>
      <w:r w:rsidRPr="00975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Максимальный срок предоставления муниципальной услуги составляет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направляет заявление о предоставлении разрешения на условно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азрешенный вид использования в 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Сообщения о проведении публичных слушаний 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объек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капитального строительства,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составляет не более 30 календарных дней.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0"/>
      <w:bookmarkEnd w:id="1"/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администрации в срок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указанных рекомендаций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Default="00AD28D2" w:rsidP="00AD28D2">
      <w:pPr>
        <w:ind w:firstLine="708"/>
        <w:jc w:val="center"/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8A1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 указанием их реквизитов и источников официального опубликования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законодательства Российской Федерации», 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136-ФЗ («Собрание законодательства Российской Федерации»,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ст. 4147);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№ 190-ФЗ («Российская газета», № 290, 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0869B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869BC">
        <w:rPr>
          <w:rFonts w:ascii="Times New Roman" w:eastAsia="Calibri" w:hAnsi="Times New Roman" w:cs="Times New Roman"/>
          <w:sz w:val="24"/>
          <w:szCs w:val="24"/>
        </w:rPr>
        <w:t>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 40, ст. 3822);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869BC">
        <w:rPr>
          <w:rFonts w:ascii="Times New Roman" w:eastAsia="Calibri" w:hAnsi="Times New Roman" w:cs="Times New Roman"/>
          <w:sz w:val="24"/>
          <w:szCs w:val="24"/>
        </w:rPr>
        <w:t>«Российская газета», № 165,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63-ФЗ «Об электронной подписи» («Российская газета», № 75, 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869BC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  («Ведомости Верховного совета Республики Коми», 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Совета городского округа «Вуктыл» от 19 ноября 2016 г. № 33 «Об утверждении Порядка организации и проведения публичных слушаний на территории городского округа «Вуктыл»;</w:t>
      </w:r>
    </w:p>
    <w:p w:rsidR="006072F2" w:rsidRDefault="00AD28D2" w:rsidP="00AD28D2">
      <w:pPr>
        <w:tabs>
          <w:tab w:val="left" w:pos="1260"/>
        </w:tabs>
        <w:ind w:firstLine="709"/>
        <w:jc w:val="both"/>
      </w:pPr>
      <w:r w:rsidRPr="00C237A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</w:t>
      </w:r>
      <w:r w:rsidR="006072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2F2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tab/>
      </w:r>
      <w:r w:rsidRPr="008A17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72F2" w:rsidRDefault="006072F2" w:rsidP="006072F2">
      <w:pPr>
        <w:tabs>
          <w:tab w:val="left" w:pos="2805"/>
        </w:tabs>
      </w:pP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заявители подают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(для юридических лиц),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(для физических лиц, индивидуальных предпринимателей) к настоящему административному регламенту). </w:t>
      </w: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получения муниципальной услуги: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разрешение на условно разрешенный вид использования предоставляется 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лицам, в период рассмотрения представленно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схемы расположения земельного участка на кадастровом плане территории: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869BC">
        <w:rPr>
          <w:rFonts w:ascii="Times New Roman" w:eastAsia="Calibri" w:hAnsi="Times New Roman" w:cs="Times New Roman"/>
          <w:sz w:val="24"/>
          <w:szCs w:val="24"/>
        </w:rPr>
        <w:t>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эскизный прое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кт </w:t>
      </w:r>
      <w:r w:rsidRPr="000869B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>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869BC">
        <w:rPr>
          <w:rFonts w:ascii="Times New Roman" w:eastAsia="Calibri" w:hAnsi="Times New Roman" w:cs="Times New Roman"/>
          <w:sz w:val="24"/>
          <w:szCs w:val="24"/>
        </w:rPr>
        <w:t>босновывающие материалы -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>), о планируемом количестве посетителей и о потребности в местах парковки автомобилей.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</w:t>
      </w:r>
      <w:bookmarkStart w:id="2" w:name="Par3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69BC">
        <w:rPr>
          <w:rFonts w:ascii="Times New Roman" w:eastAsia="Calibri" w:hAnsi="Times New Roman" w:cs="Times New Roman"/>
          <w:sz w:val="24"/>
          <w:szCs w:val="24"/>
        </w:rPr>
        <w:t>в процессе использования земельных участков, иных объектов недвижимости, когда правообладатели планируют изменить их назначение, к заявлению прилагаются:</w:t>
      </w:r>
    </w:p>
    <w:p w:rsidR="006072F2" w:rsidRPr="000D3F01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правоустанавливающие документы на земельный участок, в случае если права на земельный участок не зарегистрированы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Едином государственном реестре прав (далее – </w:t>
      </w:r>
      <w:r w:rsidRPr="000D3F01">
        <w:rPr>
          <w:rFonts w:ascii="Times New Roman" w:eastAsia="Calibri" w:hAnsi="Times New Roman" w:cs="Times New Roman"/>
          <w:sz w:val="24"/>
          <w:szCs w:val="24"/>
        </w:rPr>
        <w:t>ЕГРП);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 на объект недвижимости, в случае если права на объект недвижимости не зарегистрированы в ЕГРП.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</w:t>
      </w:r>
      <w:r w:rsidR="00D1635F">
        <w:rPr>
          <w:rFonts w:ascii="Times New Roman" w:eastAsia="Calibri" w:hAnsi="Times New Roman" w:cs="Times New Roman"/>
          <w:sz w:val="24"/>
          <w:szCs w:val="24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45"/>
      <w:bookmarkEnd w:id="3"/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администрацию.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паспорт земельного участка;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земельный участок;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объект недвижимости.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</w:t>
      </w:r>
      <w:r w:rsidR="008E026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C7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4EE4" w:rsidRDefault="00144EE4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муниципальных услуг, за исключением документов, указанных в части 6 статьи 7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853139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35CE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E026A" w:rsidRPr="002632D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отсутствие документов, указанных в пункте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E026A" w:rsidRPr="008E4B8C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строительство.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CE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935CE">
        <w:rPr>
          <w:rFonts w:ascii="Times New Roman" w:eastAsia="Calibri" w:hAnsi="Times New Roman" w:cs="Times New Roman"/>
          <w:sz w:val="24"/>
          <w:szCs w:val="24"/>
        </w:rPr>
        <w:t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</w:t>
      </w:r>
      <w:r w:rsidR="001B457D">
        <w:rPr>
          <w:rFonts w:ascii="Times New Roman" w:eastAsia="Calibri" w:hAnsi="Times New Roman" w:cs="Times New Roman"/>
          <w:sz w:val="24"/>
          <w:szCs w:val="24"/>
        </w:rPr>
        <w:t>0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5C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35C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</w:t>
      </w:r>
      <w:r w:rsidR="001B4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1B457D">
        <w:rPr>
          <w:rFonts w:ascii="Times New Roman" w:hAnsi="Times New Roman" w:cs="Times New Roman"/>
          <w:sz w:val="24"/>
          <w:szCs w:val="24"/>
        </w:rPr>
        <w:t>3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B45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5C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CD0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</w:t>
      </w:r>
      <w:r w:rsidRPr="009A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CD0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A0CD0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</w:t>
      </w:r>
      <w:r w:rsidRPr="009A0C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системе электронного документооборота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документов, указанных в пунктах 2.6 и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rPr>
          <w:rFonts w:ascii="Times New Roman" w:hAnsi="Times New Roman" w:cs="Times New Roman"/>
          <w:sz w:val="24"/>
          <w:szCs w:val="24"/>
        </w:rPr>
        <w:t xml:space="preserve"> (в случае если заявитель представляет документы, указанные в пункте 2.10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  <w:proofErr w:type="gramEnd"/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2.6 и 2.9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t xml:space="preserve">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указанные в пункте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</w:t>
      </w:r>
      <w:proofErr w:type="gramEnd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365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6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A365B9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65B9" w:rsidRPr="00A365B9" w:rsidRDefault="00A365B9" w:rsidP="00A365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A365B9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</w:t>
      </w: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365B9" w:rsidRPr="00A365B9" w:rsidRDefault="00A365B9" w:rsidP="00A365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отображение статуса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автоматического перенаправления заявителя в очередь на обслуживание к следующему работнику МФЦ;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365B9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36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5B9" w:rsidRPr="00A365B9" w:rsidRDefault="00A365B9" w:rsidP="00A365B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официальном сайте администрации </w:t>
      </w:r>
      <w:hyperlink r:id="rId10" w:history="1"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365B9" w:rsidRPr="00A365B9" w:rsidRDefault="00A365B9" w:rsidP="00A36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365B9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00DD" w:rsidRDefault="00B300DD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иных документов для предоставления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2)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A365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bookmarkStart w:id="4" w:name="Par288"/>
    <w:bookmarkEnd w:id="4"/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fldChar w:fldCharType="begin"/>
      </w:r>
      <w:r w:rsidRPr="00A365B9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A365B9">
        <w:rPr>
          <w:rFonts w:ascii="Times New Roman" w:hAnsi="Times New Roman" w:cs="Times New Roman"/>
          <w:sz w:val="24"/>
          <w:szCs w:val="24"/>
        </w:rPr>
        <w:fldChar w:fldCharType="separate"/>
      </w:r>
      <w:r w:rsidRPr="00A365B9">
        <w:rPr>
          <w:rFonts w:ascii="Times New Roman" w:hAnsi="Times New Roman" w:cs="Times New Roman"/>
          <w:sz w:val="24"/>
          <w:szCs w:val="24"/>
        </w:rPr>
        <w:t>Блок-схема</w:t>
      </w:r>
      <w:r w:rsidRPr="00A365B9">
        <w:rPr>
          <w:rFonts w:ascii="Times New Roman" w:hAnsi="Times New Roman" w:cs="Times New Roman"/>
          <w:sz w:val="24"/>
          <w:szCs w:val="24"/>
        </w:rPr>
        <w:fldChar w:fldCharType="end"/>
      </w:r>
      <w:r w:rsidRPr="00A365B9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4 к настоящему административному регламенту. </w:t>
      </w: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заявления и иных документов для предоставления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3.3.</w:t>
      </w:r>
      <w:r w:rsidRPr="00B300DD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Основанием для начала административной процедуры является поступление от заявителя заявления на предоставлении муниципальной услуги  в администрацию, МФЦ.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МФЦ либо оформлено заранее. 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 архитектором, 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Архитектор, специалист МФЦ, ответственный за прием документов, осуществляет следующие действия в ходе приема заявителя: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 w:rsidR="002E161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архитектор,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архитектор, специалист МФЦ, ответственный за прием документов, помогает заявителю заполнить заявление.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администрацию;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архитектор: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направляет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прием и регистрация в администрации, МФЦ заявления и документов, представленных заявителем, их передача архитектору;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администрации, МФЦ заявления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администрации, МФЦ, ответственным за прием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администрации, МФЦ, ответственным за межведомственное взаимодействие,  документов и информации для направления межведомственных запросов о получении документов (сведений из них),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не представил документы, указанные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инициативе).</w:t>
      </w:r>
      <w:proofErr w:type="gramEnd"/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3 рабочих дня со дня получения специалистом администрации, МФЦ, ответственным за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межведомственное взаимодействие, документов и информации для направления межведомственных запросов.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администрацию для принятия решения о предоставлении муниципальной услуги.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начала административной процедуры является наличие в администрации зарегистрированных документов, указанных в пунктах 2.6,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архитектор: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 рабочего дня по результатам проверки готовит один из следующих документов: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администрации, МФЦ полного комплекта документов, необходимых для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выдачи его заявителю.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«Вуктыл».</w:t>
      </w:r>
    </w:p>
    <w:p w:rsid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A22F6">
        <w:rPr>
          <w:rFonts w:ascii="Times New Roman" w:eastAsia="Calibri" w:hAnsi="Times New Roman" w:cs="Times New Roman"/>
          <w:sz w:val="24"/>
          <w:szCs w:val="24"/>
        </w:rPr>
        <w:t>. Основанием начала исполнения административной процедуры является поступление специалисту администрации</w:t>
      </w:r>
      <w:r w:rsidRPr="005A22F6">
        <w:t xml:space="preserve">, </w:t>
      </w:r>
      <w:r w:rsidRPr="005A22F6">
        <w:rPr>
          <w:rFonts w:ascii="Times New Roman" w:eastAsia="Calibri" w:hAnsi="Times New Roman" w:cs="Times New Roman"/>
          <w:sz w:val="24"/>
          <w:szCs w:val="24"/>
        </w:rPr>
        <w:t xml:space="preserve">МФЦ,  ответственному за выдачу результата предоставления услуги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специалистом администрации, МФЦ, ответственным за выдачу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5A22F6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решения специалисту администрации, МФЦ, ответственному за его выдачу.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4" w:rsidRDefault="00144EE4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44EE4" w:rsidRDefault="00144EE4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44EE4" w:rsidRDefault="00144EE4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lastRenderedPageBreak/>
        <w:t>IV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74BA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5" w:name="Par387"/>
      <w:bookmarkEnd w:id="5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администрацией. При этом срок рассмотрения жалобы исчисляется со дня регистрации жалобы в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регистрации заявления заявителя о предоставлении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актами;</w:t>
      </w: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архитектором, 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оформленная в соответствии с законодательством Российской Федерации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доверенность (для физических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уполномоченную на ее рассмотрение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 xml:space="preserve">Порядок рассмотрения жалобы в администрации, МФЦ, предоставляющем муниципальную услугу или в вышестоящем органе (при его наличии), а в случае </w:t>
      </w:r>
      <w:r w:rsidRPr="00274BAB">
        <w:rPr>
          <w:rFonts w:ascii="Times New Roman" w:hAnsi="Times New Roman"/>
          <w:sz w:val="24"/>
          <w:szCs w:val="24"/>
          <w:lang w:eastAsia="ru-RU"/>
        </w:rPr>
        <w:lastRenderedPageBreak/>
        <w:t>отсутствия вышестоящего органа - порядок рассмотрения жалобы руководителем данного органа.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274BAB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74BAB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одного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274B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274BA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администрации, МФЦ, в том числе по электронной почте;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D123F1">
        <w:rPr>
          <w:rFonts w:ascii="Times New Roman" w:eastAsia="Calibri" w:hAnsi="Times New Roman"/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BA7A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28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43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501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BE7761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44EE4" w:rsidRDefault="00144EE4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2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A7A09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7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102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7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5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5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5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09">
        <w:rPr>
          <w:rFonts w:ascii="Times New Roman" w:hAnsi="Times New Roman" w:cs="Times New Roman"/>
          <w:sz w:val="24"/>
          <w:szCs w:val="24"/>
        </w:rPr>
        <w:t>ЗАЯВЛЕНИЕ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1.4. Реквизиты   документа,   удостоверяющего   право,   на   котором 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</w:rPr>
        <w:t>(</w:t>
      </w:r>
      <w:r w:rsidRPr="00BA7A09">
        <w:rPr>
          <w:rFonts w:ascii="Times New Roman" w:eastAsia="Calibri" w:hAnsi="Times New Roman" w:cs="Times New Roman"/>
          <w:sz w:val="20"/>
          <w:szCs w:val="20"/>
        </w:rPr>
        <w:t>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3"/>
        <w:gridCol w:w="317"/>
        <w:gridCol w:w="1344"/>
        <w:gridCol w:w="181"/>
        <w:gridCol w:w="10"/>
        <w:gridCol w:w="985"/>
        <w:gridCol w:w="1188"/>
        <w:gridCol w:w="1507"/>
        <w:gridCol w:w="2055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6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Подпись/Ф.И.О.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BE7761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E7E91" w:rsidRDefault="00DE7E91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3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A7A09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BA7A09" w:rsidRPr="00BA7A09" w:rsidTr="00BE7761">
        <w:tc>
          <w:tcPr>
            <w:tcW w:w="9348" w:type="dxa"/>
          </w:tcPr>
          <w:tbl>
            <w:tblPr>
              <w:tblStyle w:val="32"/>
              <w:tblpPr w:leftFromText="180" w:rightFromText="180" w:vertAnchor="page" w:horzAnchor="margin" w:tblpY="14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BA7A09" w:rsidRPr="00BA7A09" w:rsidTr="00BE776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1.4. Реквизиты   документа,   удостоверяющего   право,   на   котором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82"/>
        <w:gridCol w:w="1038"/>
        <w:gridCol w:w="1180"/>
        <w:gridCol w:w="1504"/>
        <w:gridCol w:w="2041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Подпись/</w:t>
            </w:r>
            <w:r w:rsidRPr="00BA7A09">
              <w:rPr>
                <w:rFonts w:ascii="Times New Roman" w:hAnsi="Times New Roman"/>
                <w:sz w:val="24"/>
                <w:szCs w:val="24"/>
              </w:rPr>
              <w:t xml:space="preserve"> Ф.И.О.</w:t>
            </w: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E7E91" w:rsidRPr="00DE7E91" w:rsidTr="00ED197A">
        <w:tc>
          <w:tcPr>
            <w:tcW w:w="4784" w:type="dxa"/>
          </w:tcPr>
          <w:p w:rsidR="00DE7E91" w:rsidRPr="00DE7E91" w:rsidRDefault="00DE7E91" w:rsidP="00DE7E91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Приложение 4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DE7E91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7E91" w:rsidRPr="00DE7E91" w:rsidRDefault="00DE7E91" w:rsidP="00DE7E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7E91" w:rsidRP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noProof/>
          <w:sz w:val="24"/>
          <w:szCs w:val="24"/>
          <w:lang w:eastAsia="ru-RU"/>
        </w:rPr>
        <w:drawing>
          <wp:inline distT="0" distB="0" distL="0" distR="0" wp14:anchorId="203B7669" wp14:editId="243A6261">
            <wp:extent cx="5514975" cy="5105400"/>
            <wp:effectExtent l="0" t="0" r="952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86" cy="51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A7A09" w:rsidSect="00373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95" w:rsidRDefault="00197A95" w:rsidP="00BA7A09">
      <w:pPr>
        <w:spacing w:after="0" w:line="240" w:lineRule="auto"/>
      </w:pPr>
      <w:r>
        <w:separator/>
      </w:r>
    </w:p>
  </w:endnote>
  <w:endnote w:type="continuationSeparator" w:id="0">
    <w:p w:rsidR="00197A95" w:rsidRDefault="00197A95" w:rsidP="00BA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95" w:rsidRDefault="00197A95" w:rsidP="00BA7A09">
      <w:pPr>
        <w:spacing w:after="0" w:line="240" w:lineRule="auto"/>
      </w:pPr>
      <w:r>
        <w:separator/>
      </w:r>
    </w:p>
  </w:footnote>
  <w:footnote w:type="continuationSeparator" w:id="0">
    <w:p w:rsidR="00197A95" w:rsidRDefault="00197A95" w:rsidP="00BA7A09">
      <w:pPr>
        <w:spacing w:after="0" w:line="240" w:lineRule="auto"/>
      </w:pPr>
      <w:r>
        <w:continuationSeparator/>
      </w:r>
    </w:p>
  </w:footnote>
  <w:footnote w:id="1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7"/>
    <w:rsid w:val="00017441"/>
    <w:rsid w:val="00144EE4"/>
    <w:rsid w:val="00190ACD"/>
    <w:rsid w:val="001935CA"/>
    <w:rsid w:val="00197A95"/>
    <w:rsid w:val="001B457D"/>
    <w:rsid w:val="00274BAB"/>
    <w:rsid w:val="002817D1"/>
    <w:rsid w:val="002E1616"/>
    <w:rsid w:val="002F431A"/>
    <w:rsid w:val="00327512"/>
    <w:rsid w:val="003734E1"/>
    <w:rsid w:val="004A6663"/>
    <w:rsid w:val="00534DA8"/>
    <w:rsid w:val="005A22F6"/>
    <w:rsid w:val="006072F2"/>
    <w:rsid w:val="006C57D2"/>
    <w:rsid w:val="006D5CF0"/>
    <w:rsid w:val="006E4629"/>
    <w:rsid w:val="00853139"/>
    <w:rsid w:val="008C36CA"/>
    <w:rsid w:val="008E026A"/>
    <w:rsid w:val="00901617"/>
    <w:rsid w:val="009A0CD0"/>
    <w:rsid w:val="009B2C87"/>
    <w:rsid w:val="00A365B9"/>
    <w:rsid w:val="00AD28D2"/>
    <w:rsid w:val="00AF55F3"/>
    <w:rsid w:val="00B300DD"/>
    <w:rsid w:val="00BA7A09"/>
    <w:rsid w:val="00C14AF8"/>
    <w:rsid w:val="00C555CC"/>
    <w:rsid w:val="00D123F1"/>
    <w:rsid w:val="00D1635F"/>
    <w:rsid w:val="00DE7E91"/>
    <w:rsid w:val="00DF7BB1"/>
    <w:rsid w:val="00ED197A"/>
    <w:rsid w:val="00EE4769"/>
    <w:rsid w:val="00F109A8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vukty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33</Pages>
  <Words>12973</Words>
  <Characters>73947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2017-05-31T08:46:00Z</cp:lastPrinted>
  <dcterms:created xsi:type="dcterms:W3CDTF">2017-04-16T22:47:00Z</dcterms:created>
  <dcterms:modified xsi:type="dcterms:W3CDTF">2017-06-11T19:55:00Z</dcterms:modified>
</cp:coreProperties>
</file>