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B7" w:rsidRPr="00CB40B7" w:rsidRDefault="00CB40B7" w:rsidP="00CB40B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СОВЕТ МУНИЦИПАЛЬНОГО РАЙОНА "ВУКТЫЛ"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от 7 июня 2012 г. N 106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proofErr w:type="gramStart"/>
      <w:r w:rsidRPr="00CB40B7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gramEnd"/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ЭКСПЕРТИЗЫ МУНИЦИПАЛЬНЫХ НОРМАТИВНЫХ ПРАВОВЫХ АКТОВ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И ПРОЕКТОВ МУНИЦИПАЛЬНЫХ НОРМАТИВНЫХ ПРАВОВЫХ АКТОВ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СОВЕТА МУНИЦИПАЛЬНОГО РАЙОНА "ВУКТЫЛ"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</w:t>
      </w:r>
      <w:proofErr w:type="gramEnd"/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от 14.03.2013 N 142)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В целях создания механизмов по противодействию коррупции, совершенствованию правового регулирования, защиты прав и законных интересов граждан и во исполнение Федерального </w:t>
      </w:r>
      <w:hyperlink r:id="rId6" w:history="1">
        <w:r w:rsidRPr="00CB40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от 17 июля 2009 г. N 172-ФЗ "Об антикоррупционной экспертизе нормативных правовых актов и проектов нормативных правовых актов", </w:t>
      </w:r>
      <w:hyperlink r:id="rId7" w:history="1">
        <w:r w:rsidRPr="00CB40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Республики Коми от 29 сентября 2008 г. N 82-РЗ "О противодействии коррупции в Республике Коми" Совет муниципального района "Вуктыл" решил:</w:t>
      </w:r>
      <w:proofErr w:type="gramEnd"/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CB40B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Совета муниципального района "Вуктыл" согласно приложению к настоящему решению.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опубликования.</w:t>
      </w: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Совета района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В.ХАЛАИМОВ</w:t>
      </w: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решением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Совета муниципального района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"Вуктыл"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от 7 июня 2012 г. N 106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CB40B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 xml:space="preserve">ПРОВЕДЕНИЯ АНТИКОРРУПЦИОННОЙ ЭКСПЕРТИЗЫ </w:t>
      </w:r>
      <w:proofErr w:type="gramStart"/>
      <w:r w:rsidRPr="00CB40B7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НОРМАТИВНЫХ ПРАВОВЫХ АКТОВ И ПРОЕКТОВ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МУНИЦИПАЛЬНЫХ НОРМАТИВНЫХ ПРАВОВЫХ АКТОВ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b/>
          <w:sz w:val="24"/>
          <w:szCs w:val="24"/>
        </w:rPr>
        <w:t>СОВЕТА МУНИЦИПАЛЬНОГО РАЙОНА "ВУКТЫЛ"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</w:t>
      </w:r>
      <w:proofErr w:type="gramEnd"/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от 14.03.2013 N 142)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 проведения антикоррупционной экспертизы муниципальных нормативных правовых актов (далее - нормативные правовые акты) и проектов муниципальных нормативных правовых актов Совета муниципального района "Вуктыл" (далее - проекты нормативных правовых актов) в целях устранения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1.2. Под антикоррупционной экспертизой нормативных правовых актов и проектов нормативных актов понимается деятельность Совета муниципального района "Вуктыл" по выявлению и описанию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опасных факторов, содержащихся в правовых актах и их проектах.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1.3. 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1.4. Задачами антикоррупционной экспертизы являются выявление и описание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факторов, содержащихся в нормативных правовых актах и в проектах нормативных правовых актов, разработка рекомендаций, направленных на устранение или ограничение действия таких факторов.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1.5. Проекты нормативных правовых актов подлежат обязательной антикоррупционной экспертизе.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1.6. Действующие нормативные правовые акты подлежат антикоррупционной экспертизе при мониторинге их применения.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1.7. Антикоррупционная экспертиза нормативных правовых актов и проектов нормативных правовых актов проводится в соответствии с настоящим Порядком и в соответствии с </w:t>
      </w:r>
      <w:hyperlink r:id="rId9" w:history="1">
        <w:r w:rsidRPr="00CB40B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CB40B7">
        <w:rPr>
          <w:rFonts w:ascii="Times New Roman" w:hAnsi="Times New Roman" w:cs="Times New Roman"/>
          <w:sz w:val="24"/>
          <w:szCs w:val="24"/>
        </w:rPr>
        <w:t>, определенной в постановлении Правительства Российской Федерации от 26.02.2010 N 96 (далее - Методика), и другими правовыми актами.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2. Антикоррупционная экспертиза проектов нормативных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2.1. При разработке проектов нормативных правовых актов орган, осуществляющий разработку (далее - разработчик), производит первичный анализ норм проекта на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CB40B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и с учетом требований настоящего Порядка. При подготовке проектов нормативных правовых актов разработчики обязаны </w:t>
      </w:r>
      <w:r w:rsidRPr="00CB40B7">
        <w:rPr>
          <w:rFonts w:ascii="Times New Roman" w:hAnsi="Times New Roman" w:cs="Times New Roman"/>
          <w:sz w:val="24"/>
          <w:szCs w:val="24"/>
        </w:rPr>
        <w:lastRenderedPageBreak/>
        <w:t>не допускать включения в те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B40B7">
        <w:rPr>
          <w:rFonts w:ascii="Times New Roman" w:hAnsi="Times New Roman" w:cs="Times New Roman"/>
          <w:sz w:val="24"/>
          <w:szCs w:val="24"/>
        </w:rPr>
        <w:t xml:space="preserve">оектов нормативных правовых актов норм, содержащих типичные коррупционные факторы, перечисленные в </w:t>
      </w:r>
      <w:hyperlink r:id="rId11" w:history="1">
        <w:r w:rsidRPr="00CB40B7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CB40B7">
        <w:rPr>
          <w:rFonts w:ascii="Times New Roman" w:hAnsi="Times New Roman" w:cs="Times New Roman"/>
          <w:sz w:val="24"/>
          <w:szCs w:val="24"/>
        </w:rPr>
        <w:t>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Разработчики проекта нормативного правового акта направляют его в юридический отдел Управления делами администрации муниципального района "Вуктыл" (далее - юридический отдел Управления делами) для проведения антикоррупционной экспертизы с приложением всех документов, в соответствии с которыми он подготовлен, и служебной записки, составленной в форме пояснения к проекту нормативного правового акта.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" w:history="1">
        <w:r w:rsidRPr="00CB40B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2.2. Антикоррупционная экспертиза проектов нормативных правовых актов осуществляется юридическим отделом Управления делами. Общеправовая (юридическая) экспертиза проекта нормативного правового акта проводится в соответствии с требованиями </w:t>
      </w:r>
      <w:hyperlink r:id="rId13" w:history="1">
        <w:r w:rsidRPr="00CB40B7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работы Совета муниципального района "Вуктыл". При проведении антикоррупционной экспертизы проекта нормативного правового акта специалистами юридического отдела Управления делами выявляются коррупционные факторы, предусмотренные </w:t>
      </w:r>
      <w:hyperlink r:id="rId14" w:history="1">
        <w:r w:rsidRPr="00CB40B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CB40B7">
        <w:rPr>
          <w:rFonts w:ascii="Times New Roman" w:hAnsi="Times New Roman" w:cs="Times New Roman"/>
          <w:sz w:val="24"/>
          <w:szCs w:val="24"/>
        </w:rPr>
        <w:t>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2.3. Обнаруженные специалистами юридического отдела Управления делами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факторы отражаются в </w:t>
      </w:r>
      <w:hyperlink w:anchor="P123" w:history="1">
        <w:r w:rsidRPr="00CB40B7">
          <w:rPr>
            <w:rFonts w:ascii="Times New Roman" w:hAnsi="Times New Roman" w:cs="Times New Roman"/>
            <w:sz w:val="24"/>
            <w:szCs w:val="24"/>
          </w:rPr>
          <w:t>заключении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по результатам антикоррупционной экспертизы (далее - заключение), оформленном по форме согласно приложению 1 к настоящему Порядку. В случае отсутствия в проекте нормативного правового акта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норм составляется заключение, в котором указывается на отсутствие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(п. 2.3 в ред. </w:t>
      </w:r>
      <w:hyperlink r:id="rId16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2.4. Заключение носит обязательный характер и подлежит рассмотрению разработчиком проекта.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При проведении антикоррупционной экспертизы могут использоваться судебная практика по соответствующему вопросу, информация о практике применения действующих нормативных правовых актов,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другие сведения, способные помочь правильно оценить наличие и степень влияния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факторов в проектах муниципальных нормативных правовых актов.</w:t>
      </w:r>
      <w:proofErr w:type="gramEnd"/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2.6. Заключение на проект нормативного правового акта в случае обнаружения коррупционных факторов направляется разработчику для устранения положений, которые могут способствовать проявлениям коррупции. Доработанный проект нормативного правового акта направляется в юридический отдел Управления делами для повторной антикоррупционной экспертизы.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2.7. В случае несогласия с заключением юридического отдела Управления делами о наличии в проекте нормативного правового акта коррупционных факторов разработчик оформляет </w:t>
      </w:r>
      <w:hyperlink w:anchor="P179" w:history="1">
        <w:r w:rsidRPr="00CB40B7">
          <w:rPr>
            <w:rFonts w:ascii="Times New Roman" w:hAnsi="Times New Roman" w:cs="Times New Roman"/>
            <w:sz w:val="24"/>
            <w:szCs w:val="24"/>
          </w:rPr>
          <w:t>таблицу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разногласий по заключению по форме согласно приложению 2 к настоящему Порядку и направляет проект нормативного правового акта с таблицей разногласий в прокуратуру города Вуктыла для урегулирования разногласий по заключению.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2.8. Отсутствие коррупционных факторов в проекте нормативного правового акта подтверждается согласованием проекта нормативного правового акта юридическим отделом Управления делами.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lastRenderedPageBreak/>
        <w:t xml:space="preserve">2.9. Проведение антикоррупционной экспертизы проектов нормативных правовых актов осуществляется в следующие сроки, исчисляемые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B40B7">
        <w:rPr>
          <w:rFonts w:ascii="Times New Roman" w:hAnsi="Times New Roman" w:cs="Times New Roman"/>
          <w:sz w:val="24"/>
          <w:szCs w:val="24"/>
        </w:rPr>
        <w:t xml:space="preserve"> соответствующего проекта для проведения антикоррупционной экспертизы: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0B7">
        <w:rPr>
          <w:rFonts w:ascii="Times New Roman" w:hAnsi="Times New Roman" w:cs="Times New Roman"/>
          <w:sz w:val="24"/>
          <w:szCs w:val="24"/>
        </w:rPr>
        <w:t>1) проекты нормативных правовых актов об утверждении (одобрении) концепций, положений, порядков, регламентов, планов, программ, правил - в течение семи рабочих дней;</w:t>
      </w:r>
      <w:proofErr w:type="gramEnd"/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2) проекты иных нормативных правовых актов - в течение трех рабочих дней.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3. Антикоррупционная экспертиза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В случае установления в рамках правового мониторинга необходимости внесения изменений в нормативные правовые акты, обусловленные вступлением в силу федерального и республиканского законодательства, а также при выявлении в процессе проведения правовой экспертизы в действующих нормативных правовых актах положений, которые при практической реализации могут быть использованы в коррупционных целях, по поручению главы муниципального района "Вуктыл" - председателя Совета района либо иного лица, уполномоченного</w:t>
      </w:r>
      <w:proofErr w:type="gramEnd"/>
      <w:r w:rsidRPr="00CB40B7">
        <w:rPr>
          <w:rFonts w:ascii="Times New Roman" w:hAnsi="Times New Roman" w:cs="Times New Roman"/>
          <w:sz w:val="24"/>
          <w:szCs w:val="24"/>
        </w:rPr>
        <w:t xml:space="preserve"> Советом муниципального района, проводится антикоррупционная экспертиза с составлением заключения и последующим уведомлением разработчика.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3.2. Разработчик, получив соответствующее заключение юридического отдела Управления делами о проведении антикоррупционной экспертизы, в котором отражены сведения о наличии положений, которые при практической реализации могут быть использованы в коррупционных целях, готовит в 10-дневный срок проекты актов о внесении изменений либо признании утратившими силу актов, являющихся предметом антикоррупционной экспертизы.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3.3. В случае несогласия с заключением юридического отдела Управления делами о наличии в нормативном правовом акте коррупционных факторов разработчик оформляет </w:t>
      </w:r>
      <w:hyperlink w:anchor="P179" w:history="1">
        <w:r w:rsidRPr="00CB40B7">
          <w:rPr>
            <w:rFonts w:ascii="Times New Roman" w:hAnsi="Times New Roman" w:cs="Times New Roman"/>
            <w:sz w:val="24"/>
            <w:szCs w:val="24"/>
          </w:rPr>
          <w:t>таблицу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разногласий по заключению по форме согласно приложению 2 к настоящему Порядку и направляет нормативный правовой акт с таблицей разногласий в прокуратуру города Вуктыла для урегулирования разногласий по заключению.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 от 14.03.2013 N 142)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4. Порядок предоставления нормативных правовых актов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для проведения антикоррупционной экспертизы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в прокуратуру города Вуктыла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  <w:r w:rsidRPr="00CB40B7">
        <w:rPr>
          <w:rFonts w:ascii="Times New Roman" w:hAnsi="Times New Roman" w:cs="Times New Roman"/>
          <w:sz w:val="24"/>
          <w:szCs w:val="24"/>
        </w:rPr>
        <w:t>4.1. Проекты муниципальных нормативных правовых актов направляются в прокуратуру города Вуктыла для проведения антикоррупционной экспертизы и получения заключений о соответствии проекта требованиям действующего законодательства за 10 дней до заседания Совета района "Вуктыл", на котором предлагается рассматривать документ.</w:t>
      </w:r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Нормативные правовые акты, принятые по вопросам, указанным в </w:t>
      </w:r>
      <w:hyperlink r:id="rId22" w:history="1">
        <w:r w:rsidRPr="00CB40B7">
          <w:rPr>
            <w:rFonts w:ascii="Times New Roman" w:hAnsi="Times New Roman" w:cs="Times New Roman"/>
            <w:sz w:val="24"/>
            <w:szCs w:val="24"/>
          </w:rPr>
          <w:t>части 2 статьи 3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в десятидневный срок после подписания направляются для проведения антикоррупционной экспертизы в прокуратуру города Вуктыла с приложением всех документов, в соответствии с которыми или во исполнение которых они подготовлены.</w:t>
      </w:r>
      <w:proofErr w:type="gramEnd"/>
    </w:p>
    <w:p w:rsidR="00CB40B7" w:rsidRPr="00CB40B7" w:rsidRDefault="00CB40B7" w:rsidP="00CB4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4.2. Направление в прокуратуру города Вуктыла указанных в </w:t>
      </w:r>
      <w:hyperlink w:anchor="P88" w:history="1">
        <w:r w:rsidRPr="00CB40B7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настоящего Порядка нормативных правовых актов осуществляется отделом организационно-кадровой работы и по работе с поселениями администрации муниципального района "Вуктыл".</w:t>
      </w:r>
    </w:p>
    <w:p w:rsidR="00CB40B7" w:rsidRPr="00CB40B7" w:rsidRDefault="00CB40B7" w:rsidP="00CB40B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муниципальных нормативных 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муниципальных нормативных 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правовых актов Совета 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муниципального района "Вуктыл"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CB40B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Совета МО муниципального района "Вуктыл"</w:t>
      </w:r>
      <w:proofErr w:type="gramEnd"/>
    </w:p>
    <w:p w:rsidR="00CB40B7" w:rsidRPr="00CB40B7" w:rsidRDefault="00CB40B7" w:rsidP="00CB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от 14.03.2013 N 142)</w:t>
      </w: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Форма</w:t>
      </w: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подразделения,</w:t>
      </w:r>
      <w:proofErr w:type="gramEnd"/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     отраслевого (функционального) органа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муниципального района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"Вуктыл",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Pr="00CB40B7">
        <w:rPr>
          <w:rFonts w:ascii="Times New Roman" w:hAnsi="Times New Roman" w:cs="Times New Roman"/>
          <w:sz w:val="24"/>
          <w:szCs w:val="24"/>
        </w:rPr>
        <w:t xml:space="preserve"> юридическим лицом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Заключение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по результатам антикоррупционной экспертизы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или проекта нормативного</w:t>
      </w:r>
      <w:proofErr w:type="gramEnd"/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Юридическим  отделом  Управления  делами  администрации  муниципального района  "Вуктыл"  в  соответствии  с  </w:t>
      </w:r>
      <w:hyperlink r:id="rId24" w:history="1">
        <w:r w:rsidRPr="00CB40B7">
          <w:rPr>
            <w:rFonts w:ascii="Times New Roman" w:hAnsi="Times New Roman" w:cs="Times New Roman"/>
            <w:sz w:val="24"/>
            <w:szCs w:val="24"/>
          </w:rPr>
          <w:t>частью 4 статьи 3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Федерального закона от   17.07.2009   N   172-ФЗ  "Об  антикоррупционной экспертизе нормативных правовых  актов  и  проектов  нормативных правовых актов", </w:t>
      </w:r>
      <w:hyperlink r:id="rId25" w:history="1">
        <w:r w:rsidRPr="00CB40B7">
          <w:rPr>
            <w:rFonts w:ascii="Times New Roman" w:hAnsi="Times New Roman" w:cs="Times New Roman"/>
            <w:sz w:val="24"/>
            <w:szCs w:val="24"/>
          </w:rPr>
          <w:t>части 1 статьи 8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Закона Республики Коми от 29.09.2008 N 82-РЗ "О противодействии коррупции в Республике   Коми"   и  </w:t>
      </w:r>
      <w:hyperlink w:anchor="P33" w:history="1">
        <w:r w:rsidRPr="00CB40B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 проведения  антикоррупционной  экспертизы муниципальных   нормативных   правовых   актов   и  проектов</w:t>
      </w:r>
      <w:proofErr w:type="gramEnd"/>
      <w:r w:rsidRPr="00CB40B7">
        <w:rPr>
          <w:rFonts w:ascii="Times New Roman" w:hAnsi="Times New Roman" w:cs="Times New Roman"/>
          <w:sz w:val="24"/>
          <w:szCs w:val="24"/>
        </w:rPr>
        <w:t xml:space="preserve">  муниципальных нормативных  правовых актов Совета муниципального района "Вуктыл" проведена антикоррупционная экспертиза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или проекта нормативного</w:t>
      </w:r>
      <w:proofErr w:type="gramEnd"/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Вариант   1:   В  представленном  нормативном  правовом  акте  (проекте нормативного правового акта)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Вариант   2:   В  представленном  нормативном  правовом  акте  (проекте нормативного правового акта) выявлены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факторы </w:t>
      </w:r>
      <w:hyperlink w:anchor="P155" w:history="1">
        <w:r w:rsidRPr="00CB40B7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B40B7">
        <w:rPr>
          <w:rFonts w:ascii="Times New Roman" w:hAnsi="Times New Roman" w:cs="Times New Roman"/>
          <w:sz w:val="24"/>
          <w:szCs w:val="24"/>
        </w:rPr>
        <w:t>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факторов предлагается 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__________________________ _______________ 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(наименование должности)     (подпись)         (инициалы, фамилия)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(дата составления)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  <w:r w:rsidRPr="00CB40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 xml:space="preserve">&lt;*&gt;  Отражаются  все  положения  нормативного  правового  акта (проекта нормативного правового акта), в котором выявлены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факторы, с указанием  его структурных единиц (разделов, глав, статей, частей, пунктов, подпунктов,  абзацев) и соответствующих </w:t>
      </w:r>
      <w:proofErr w:type="spellStart"/>
      <w:r w:rsidRPr="00CB40B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40B7">
        <w:rPr>
          <w:rFonts w:ascii="Times New Roman" w:hAnsi="Times New Roman" w:cs="Times New Roman"/>
          <w:sz w:val="24"/>
          <w:szCs w:val="24"/>
        </w:rPr>
        <w:t xml:space="preserve"> факторов со ссылкой на  положения  </w:t>
      </w:r>
      <w:hyperlink r:id="rId26" w:history="1">
        <w:r w:rsidRPr="00CB40B7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 w:rsidRPr="00CB40B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  актов   и  проектов  нормативных  правовых  актов,  утвержденной постановлением  Правительства  Российской  Федерации  от 26 февраля 2010 г. N 96.</w:t>
      </w:r>
      <w:proofErr w:type="gramEnd"/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к Порядку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проведения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муниципальных нормативных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правовых актов и проектов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муниципальных нормативных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Совета муниципального района</w:t>
      </w:r>
    </w:p>
    <w:p w:rsidR="00CB40B7" w:rsidRPr="00CB40B7" w:rsidRDefault="00CB40B7" w:rsidP="00CB4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"Вуктыл"</w:t>
      </w: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9"/>
      <w:bookmarkEnd w:id="4"/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ТАБЛИЦА РАЗНОГЛАСИЙ ПО ЗАКЛЮЧЕНИЮ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(вид нормативного правового акта или проекта нормативного</w:t>
      </w:r>
      <w:proofErr w:type="gramEnd"/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(название нормативного правового акта или проекта нормативного правового</w:t>
      </w:r>
      <w:proofErr w:type="gramEnd"/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                     акта)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по результатам рассмотрения заключения от _________ N _____</w:t>
      </w:r>
    </w:p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480"/>
        <w:gridCol w:w="5160"/>
      </w:tblGrid>
      <w:tr w:rsidR="00CB40B7" w:rsidRPr="00CB40B7">
        <w:trPr>
          <w:trHeight w:val="240"/>
        </w:trPr>
        <w:tc>
          <w:tcPr>
            <w:tcW w:w="600" w:type="dxa"/>
          </w:tcPr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0" w:type="dxa"/>
          </w:tcPr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предложения,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высказанные по нормативному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правовому акту (проекту</w:t>
            </w:r>
            <w:proofErr w:type="gramEnd"/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акта) в заключении</w:t>
            </w:r>
          </w:p>
        </w:tc>
        <w:tc>
          <w:tcPr>
            <w:tcW w:w="5160" w:type="dxa"/>
          </w:tcPr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заключения,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CB40B7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мотивированные обоснования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несогласия с замечаниями и предложениями,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высказанными по нормативному правовому</w:t>
            </w:r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акту (проекту нормативного правового</w:t>
            </w:r>
            <w:proofErr w:type="gramEnd"/>
          </w:p>
          <w:p w:rsidR="00CB40B7" w:rsidRPr="00CB40B7" w:rsidRDefault="00CB40B7" w:rsidP="00CB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>акта) в заключении</w:t>
            </w:r>
          </w:p>
        </w:tc>
      </w:tr>
      <w:tr w:rsidR="00CB40B7" w:rsidRPr="00CB40B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B40B7" w:rsidRPr="00CB40B7" w:rsidRDefault="00CB40B7" w:rsidP="00CB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480" w:type="dxa"/>
            <w:tcBorders>
              <w:top w:val="nil"/>
            </w:tcBorders>
          </w:tcPr>
          <w:p w:rsidR="00CB40B7" w:rsidRPr="00CB40B7" w:rsidRDefault="00CB40B7" w:rsidP="00CB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CB40B7" w:rsidRPr="00CB40B7" w:rsidRDefault="00CB40B7" w:rsidP="00CB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                    </w:t>
            </w:r>
          </w:p>
        </w:tc>
      </w:tr>
      <w:tr w:rsidR="00CB40B7" w:rsidRPr="00CB40B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B40B7" w:rsidRPr="00CB40B7" w:rsidRDefault="00CB40B7" w:rsidP="00CB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CB40B7" w:rsidRPr="00CB40B7" w:rsidRDefault="00CB40B7" w:rsidP="00CB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</w:tcBorders>
          </w:tcPr>
          <w:p w:rsidR="00CB40B7" w:rsidRPr="00CB40B7" w:rsidRDefault="00CB40B7" w:rsidP="00CB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0B7" w:rsidRPr="00CB40B7" w:rsidRDefault="00CB40B7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______________________________ _________________ ______________________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(наименование лица Совета        (подпись)      (инициалы, фамилия)</w:t>
      </w:r>
      <w:proofErr w:type="gramEnd"/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муниципального района</w:t>
      </w:r>
    </w:p>
    <w:p w:rsidR="00CB40B7" w:rsidRPr="00CB40B7" w:rsidRDefault="00CB40B7" w:rsidP="00CB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B40B7">
        <w:rPr>
          <w:rFonts w:ascii="Times New Roman" w:hAnsi="Times New Roman" w:cs="Times New Roman"/>
          <w:sz w:val="24"/>
          <w:szCs w:val="24"/>
        </w:rPr>
        <w:t>"Вуктыл")</w:t>
      </w:r>
      <w:proofErr w:type="gramEnd"/>
    </w:p>
    <w:p w:rsidR="003425A0" w:rsidRDefault="003425A0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F14" w:rsidRPr="00CB40B7" w:rsidRDefault="00A20F14" w:rsidP="00CB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A20F14" w:rsidRPr="00CB40B7" w:rsidSect="0069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E6"/>
    <w:rsid w:val="00026104"/>
    <w:rsid w:val="000C4C38"/>
    <w:rsid w:val="001026E6"/>
    <w:rsid w:val="003425A0"/>
    <w:rsid w:val="003A5AB5"/>
    <w:rsid w:val="00436D39"/>
    <w:rsid w:val="00615028"/>
    <w:rsid w:val="007C0E08"/>
    <w:rsid w:val="008B6022"/>
    <w:rsid w:val="00A20F14"/>
    <w:rsid w:val="00BD647A"/>
    <w:rsid w:val="00C9749E"/>
    <w:rsid w:val="00CB40B7"/>
    <w:rsid w:val="00ED39F8"/>
    <w:rsid w:val="00E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502BE7C9242CD2DB2C4B386DCB8739B1662CFCC006ED6A69C381315AF191354CA53050B371BBAFA2A84qFr0J" TargetMode="External"/><Relationship Id="rId13" Type="http://schemas.openxmlformats.org/officeDocument/2006/relationships/hyperlink" Target="consultantplus://offline/ref=E9A502BE7C9242CD2DB2C4B386DCB8739B1662CFCC0964D5A69C381315AF191354CA53050B371BBAFA2A85qFr6J" TargetMode="External"/><Relationship Id="rId18" Type="http://schemas.openxmlformats.org/officeDocument/2006/relationships/hyperlink" Target="consultantplus://offline/ref=E9A502BE7C9242CD2DB2C4B386DCB8739B1662CFCC006ED6A69C381315AF191354CA53050B371BBAFA2A85qFr0J" TargetMode="External"/><Relationship Id="rId26" Type="http://schemas.openxmlformats.org/officeDocument/2006/relationships/hyperlink" Target="consultantplus://offline/ref=E9A502BE7C9242CD2DB2DABE90B0E6779F1F3CC3CA0B6683FBC3634E42A6134413850A474F3A1AB8qFr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A502BE7C9242CD2DB2C4B386DCB8739B1662CFCC006ED6A69C381315AF191354CA53050B371BBAFA2A85qFrFJ" TargetMode="External"/><Relationship Id="rId7" Type="http://schemas.openxmlformats.org/officeDocument/2006/relationships/hyperlink" Target="consultantplus://offline/ref=E9A502BE7C9242CD2DB2C4B386DCB8739B1662CFCA0B6EDCAE9565191DF6151153C50C120C7E17BBFA2A85F7q2r7J" TargetMode="External"/><Relationship Id="rId12" Type="http://schemas.openxmlformats.org/officeDocument/2006/relationships/hyperlink" Target="consultantplus://offline/ref=E9A502BE7C9242CD2DB2C4B386DCB8739B1662CFCC006ED6A69C381315AF191354CA53050B371BBAFA2A84qFrEJ" TargetMode="External"/><Relationship Id="rId17" Type="http://schemas.openxmlformats.org/officeDocument/2006/relationships/hyperlink" Target="consultantplus://offline/ref=E9A502BE7C9242CD2DB2C4B386DCB8739B1662CFCC006ED6A69C381315AF191354CA53050B371BBAFA2A85qFr3J" TargetMode="External"/><Relationship Id="rId25" Type="http://schemas.openxmlformats.org/officeDocument/2006/relationships/hyperlink" Target="consultantplus://offline/ref=E9A502BE7C9242CD2DB2C4B386DCB8739B1662CFCA0B6EDCAE9565191DF6151153C50C120C7E17BBFA2A85F7q2r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A502BE7C9242CD2DB2C4B386DCB8739B1662CFCC006ED6A69C381315AF191354CA53050B371BBAFA2A85qFr5J" TargetMode="External"/><Relationship Id="rId20" Type="http://schemas.openxmlformats.org/officeDocument/2006/relationships/hyperlink" Target="consultantplus://offline/ref=E9A502BE7C9242CD2DB2C4B386DCB8739B1662CFCC006ED6A69C381315AF191354CA53050B371BBAFA2A85qFr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502BE7C9242CD2DB2DABE90B0E6779C183FC6C30F6683FBC3634E42A6134413850A474F3A1AB8qFr8J" TargetMode="External"/><Relationship Id="rId11" Type="http://schemas.openxmlformats.org/officeDocument/2006/relationships/hyperlink" Target="consultantplus://offline/ref=E9A502BE7C9242CD2DB2DABE90B0E6779F1F3CC3CA0B6683FBC3634E42A6134413850A474F3A1AB8qFrDJ" TargetMode="External"/><Relationship Id="rId24" Type="http://schemas.openxmlformats.org/officeDocument/2006/relationships/hyperlink" Target="consultantplus://offline/ref=E9A502BE7C9242CD2DB2DABE90B0E6779C183FC6C30F6683FBC3634E42A6134413850A474F3A1AB9qFr8J" TargetMode="External"/><Relationship Id="rId5" Type="http://schemas.openxmlformats.org/officeDocument/2006/relationships/hyperlink" Target="consultantplus://offline/ref=E9A502BE7C9242CD2DB2C4B386DCB8739B1662CFCC006ED6A69C381315AF191354CA53050B371BBAFA2A84qFr3J" TargetMode="External"/><Relationship Id="rId15" Type="http://schemas.openxmlformats.org/officeDocument/2006/relationships/hyperlink" Target="consultantplus://offline/ref=E9A502BE7C9242CD2DB2C4B386DCB8739B1662CFCC006ED6A69C381315AF191354CA53050B371BBAFA2A85qFr6J" TargetMode="External"/><Relationship Id="rId23" Type="http://schemas.openxmlformats.org/officeDocument/2006/relationships/hyperlink" Target="consultantplus://offline/ref=E9A502BE7C9242CD2DB2C4B386DCB8739B1662CFCC006ED6A69C381315AF191354CA53050B371BBAFA2A86qFr6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9A502BE7C9242CD2DB2DABE90B0E6779F1F3CC3CA0B6683FBC3634E42A6134413850A474F3A1AB8qFrDJ" TargetMode="External"/><Relationship Id="rId19" Type="http://schemas.openxmlformats.org/officeDocument/2006/relationships/hyperlink" Target="consultantplus://offline/ref=E9A502BE7C9242CD2DB2C4B386DCB8739B1662CFCC006ED6A69C381315AF191354CA53050B371BBAFA2A85qFr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502BE7C9242CD2DB2DABE90B0E6779F1F3CC3CA0B6683FBC3634E42A6134413850A474F3A1AB8qFrDJ" TargetMode="External"/><Relationship Id="rId14" Type="http://schemas.openxmlformats.org/officeDocument/2006/relationships/hyperlink" Target="consultantplus://offline/ref=E9A502BE7C9242CD2DB2DABE90B0E6779F1F3CC3CA0B6683FBC3634E42A6134413850A474F3A1AB8qFrDJ" TargetMode="External"/><Relationship Id="rId22" Type="http://schemas.openxmlformats.org/officeDocument/2006/relationships/hyperlink" Target="consultantplus://offline/ref=E9A502BE7C9242CD2DB2DABE90B0E6779C183FC6C30F6683FBC3634E42A6134413850A474F3A1AB8qFr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4</cp:revision>
  <dcterms:created xsi:type="dcterms:W3CDTF">2017-09-28T09:43:00Z</dcterms:created>
  <dcterms:modified xsi:type="dcterms:W3CDTF">2017-09-28T09:54:00Z</dcterms:modified>
</cp:coreProperties>
</file>