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84" w:rsidRPr="00C70111" w:rsidRDefault="00630584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C70111">
        <w:rPr>
          <w:b/>
          <w:sz w:val="28"/>
          <w:szCs w:val="28"/>
        </w:rPr>
        <w:t>ПАМЯТКА</w:t>
      </w:r>
    </w:p>
    <w:p w:rsidR="00202CC8" w:rsidRPr="00C70111" w:rsidRDefault="00630584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C70111">
        <w:rPr>
          <w:b/>
          <w:sz w:val="28"/>
          <w:szCs w:val="28"/>
        </w:rPr>
        <w:t xml:space="preserve">по гарантиям </w:t>
      </w:r>
      <w:r w:rsidR="00202CC8" w:rsidRPr="00C70111">
        <w:rPr>
          <w:b/>
          <w:sz w:val="28"/>
          <w:szCs w:val="28"/>
        </w:rPr>
        <w:t>и компенсациям</w:t>
      </w:r>
      <w:r w:rsidR="0085796D">
        <w:rPr>
          <w:b/>
          <w:sz w:val="28"/>
          <w:szCs w:val="28"/>
        </w:rPr>
        <w:t>,</w:t>
      </w:r>
      <w:bookmarkStart w:id="0" w:name="_GoBack"/>
      <w:bookmarkEnd w:id="0"/>
      <w:r w:rsidR="00202CC8" w:rsidRPr="00C70111">
        <w:rPr>
          <w:b/>
          <w:sz w:val="28"/>
          <w:szCs w:val="28"/>
        </w:rPr>
        <w:t xml:space="preserve"> </w:t>
      </w:r>
      <w:r w:rsidRPr="00C70111">
        <w:rPr>
          <w:b/>
          <w:sz w:val="28"/>
          <w:szCs w:val="28"/>
        </w:rPr>
        <w:t xml:space="preserve">предусмотренным законодательством </w:t>
      </w:r>
    </w:p>
    <w:p w:rsidR="00630584" w:rsidRPr="00C70111" w:rsidRDefault="00630584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C70111">
        <w:rPr>
          <w:b/>
          <w:sz w:val="28"/>
          <w:szCs w:val="28"/>
        </w:rPr>
        <w:t>Российской Федерации при несчастном случае на производстве</w:t>
      </w:r>
    </w:p>
    <w:p w:rsidR="00630584" w:rsidRPr="00202CC8" w:rsidRDefault="004E19BE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06.6pt;margin-top:37.75pt;width:57.05pt;height:51.8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b/>
          <w:noProof/>
          <w:sz w:val="22"/>
          <w:szCs w:val="22"/>
        </w:rPr>
        <w:pict>
          <v:shape id="Прямая со стрелкой 2" o:spid="_x0000_s1028" type="#_x0000_t32" style="position:absolute;left:0;text-align:left;margin-left:382.9pt;margin-top:38.65pt;width:34.6pt;height:50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" strokecolor="black [3200]" strokeweight=".5pt">
            <v:stroke endarrow="block" joinstyle="miter"/>
          </v:shape>
        </w:pict>
      </w:r>
    </w:p>
    <w:tbl>
      <w:tblPr>
        <w:tblStyle w:val="a8"/>
        <w:tblW w:w="0" w:type="auto"/>
        <w:tblInd w:w="3256" w:type="dxa"/>
        <w:tblLook w:val="04A0"/>
      </w:tblPr>
      <w:tblGrid>
        <w:gridCol w:w="4394"/>
      </w:tblGrid>
      <w:tr w:rsidR="00202CC8" w:rsidRPr="00202CC8" w:rsidTr="00202CC8">
        <w:tc>
          <w:tcPr>
            <w:tcW w:w="4394" w:type="dxa"/>
          </w:tcPr>
          <w:p w:rsidR="00202CC8" w:rsidRP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02CC8">
              <w:rPr>
                <w:b/>
                <w:sz w:val="22"/>
                <w:szCs w:val="22"/>
              </w:rPr>
              <w:t xml:space="preserve">Источники предусматривающие </w:t>
            </w:r>
          </w:p>
          <w:p w:rsidR="00202CC8" w:rsidRP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02CC8">
              <w:rPr>
                <w:b/>
                <w:sz w:val="22"/>
                <w:szCs w:val="22"/>
              </w:rPr>
              <w:t>гарантии и компенсации</w:t>
            </w:r>
          </w:p>
        </w:tc>
      </w:tr>
    </w:tbl>
    <w:p w:rsidR="00630584" w:rsidRPr="00202CC8" w:rsidRDefault="004E19BE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Прямая со стрелкой 4" o:spid="_x0000_s1027" type="#_x0000_t32" style="position:absolute;left:0;text-align:left;margin-left:260.9pt;margin-top:.65pt;width:0;height:50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" strokecolor="black [3200]" strokeweight=".5pt">
            <v:stroke endarrow="block" joinstyle="miter"/>
          </v:shape>
        </w:pict>
      </w:r>
    </w:p>
    <w:p w:rsidR="00630584" w:rsidRPr="00202CC8" w:rsidRDefault="00630584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02CC8" w:rsidRPr="00202CC8" w:rsidRDefault="00202CC8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02CC8" w:rsidRPr="00202CC8" w:rsidRDefault="00202CC8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202CC8" w:rsidRPr="00202CC8" w:rsidTr="00202CC8">
        <w:tc>
          <w:tcPr>
            <w:tcW w:w="2091" w:type="dxa"/>
            <w:tcBorders>
              <w:right w:val="single" w:sz="4" w:space="0" w:color="auto"/>
            </w:tcBorders>
          </w:tcPr>
          <w:p w:rsidR="00202CC8" w:rsidRP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02CC8">
              <w:rPr>
                <w:b/>
                <w:sz w:val="22"/>
                <w:szCs w:val="22"/>
              </w:rPr>
              <w:t>ФЕДЕРАЛЬНЫЙ ЗАКОН №125 -ФЗ от 24.07.1998 года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CC8" w:rsidRP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02CC8" w:rsidRP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02CC8">
              <w:rPr>
                <w:b/>
                <w:sz w:val="22"/>
                <w:szCs w:val="22"/>
              </w:rPr>
              <w:t xml:space="preserve">Федеральные </w:t>
            </w:r>
          </w:p>
          <w:p w:rsidR="00202CC8" w:rsidRP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02CC8">
              <w:rPr>
                <w:b/>
                <w:sz w:val="22"/>
                <w:szCs w:val="22"/>
              </w:rPr>
              <w:t xml:space="preserve">отраслевые </w:t>
            </w:r>
          </w:p>
          <w:p w:rsidR="00C70111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02CC8">
              <w:rPr>
                <w:b/>
                <w:sz w:val="22"/>
                <w:szCs w:val="22"/>
              </w:rPr>
              <w:t>соглашения</w:t>
            </w:r>
            <w:r w:rsidR="00C70111">
              <w:rPr>
                <w:b/>
                <w:sz w:val="22"/>
                <w:szCs w:val="22"/>
              </w:rPr>
              <w:t xml:space="preserve"> </w:t>
            </w:r>
          </w:p>
          <w:p w:rsidR="00202CC8" w:rsidRPr="00202CC8" w:rsidRDefault="00C70111" w:rsidP="00872B95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ст.4</w:t>
            </w:r>
            <w:r w:rsidR="00872B9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ТК РФ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2CC8" w:rsidRP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202CC8" w:rsidRDefault="00202CC8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202CC8">
              <w:rPr>
                <w:b/>
                <w:sz w:val="22"/>
                <w:szCs w:val="22"/>
              </w:rPr>
              <w:t>Коллективные договора</w:t>
            </w:r>
          </w:p>
          <w:p w:rsidR="00C70111" w:rsidRPr="00202CC8" w:rsidRDefault="00C70111" w:rsidP="004C52B9">
            <w:pPr>
              <w:pStyle w:val="headertext"/>
              <w:widowControl w:val="0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Ст.40 ТК РФ</w:t>
            </w:r>
          </w:p>
        </w:tc>
      </w:tr>
    </w:tbl>
    <w:p w:rsidR="00202CC8" w:rsidRPr="00202CC8" w:rsidRDefault="00202CC8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02CC8" w:rsidRPr="00202CC8" w:rsidRDefault="00202CC8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43CF1" w:rsidRPr="00202CC8" w:rsidRDefault="00F43CF1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  <w:r w:rsidRPr="00202CC8">
        <w:rPr>
          <w:b/>
          <w:sz w:val="22"/>
          <w:szCs w:val="22"/>
        </w:rPr>
        <w:t>ФЕДЕРАЛЬНЫЙ ЗАКОН</w:t>
      </w:r>
      <w:r w:rsidR="00630584" w:rsidRPr="00202CC8">
        <w:rPr>
          <w:b/>
          <w:sz w:val="22"/>
          <w:szCs w:val="22"/>
        </w:rPr>
        <w:t xml:space="preserve"> №125 -ФЗ от 24.07.1998 года</w:t>
      </w:r>
    </w:p>
    <w:p w:rsidR="00BD4830" w:rsidRPr="00202CC8" w:rsidRDefault="00F43CF1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  <w:r w:rsidRPr="00202CC8">
        <w:rPr>
          <w:b/>
          <w:sz w:val="22"/>
          <w:szCs w:val="22"/>
        </w:rPr>
        <w:t xml:space="preserve">Об обязательном социальном страховании от несчастных случаев </w:t>
      </w:r>
    </w:p>
    <w:p w:rsidR="00F43CF1" w:rsidRPr="00202CC8" w:rsidRDefault="00F43CF1" w:rsidP="004C52B9">
      <w:pPr>
        <w:pStyle w:val="header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  <w:r w:rsidRPr="00202CC8">
        <w:rPr>
          <w:b/>
          <w:sz w:val="22"/>
          <w:szCs w:val="22"/>
        </w:rPr>
        <w:t xml:space="preserve">на производстве и профессиональных заболеваний </w:t>
      </w:r>
    </w:p>
    <w:p w:rsidR="00F43CF1" w:rsidRPr="00202CC8" w:rsidRDefault="00F43CF1" w:rsidP="004C52B9">
      <w:pPr>
        <w:pStyle w:val="formattext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  <w:r w:rsidRPr="00202CC8">
        <w:rPr>
          <w:b/>
          <w:sz w:val="22"/>
          <w:szCs w:val="22"/>
        </w:rPr>
        <w:t>(с изменениями на 29 июля 2017 года)</w:t>
      </w:r>
    </w:p>
    <w:p w:rsidR="00F43CF1" w:rsidRPr="00202CC8" w:rsidRDefault="00F43CF1" w:rsidP="004C52B9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A47C9" w:rsidRPr="00202CC8" w:rsidRDefault="003A47C9" w:rsidP="004C52B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A47C9">
        <w:rPr>
          <w:rFonts w:ascii="Times New Roman" w:eastAsia="Times New Roman" w:hAnsi="Times New Roman" w:cs="Times New Roman"/>
          <w:b/>
          <w:bCs/>
          <w:lang w:eastAsia="ru-RU"/>
        </w:rPr>
        <w:t>Право на обеспечение по страхованию</w:t>
      </w:r>
    </w:p>
    <w:p w:rsidR="00C46D57" w:rsidRPr="003A47C9" w:rsidRDefault="00202CC8" w:rsidP="00202CC8">
      <w:pPr>
        <w:widowControl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02CC8">
        <w:rPr>
          <w:rStyle w:val="a7"/>
          <w:rFonts w:ascii="Times New Roman" w:hAnsi="Times New Roman" w:cs="Times New Roman"/>
          <w:b w:val="0"/>
        </w:rPr>
        <w:t>При наступлении страхового случая у застрахованного возникает право на страховое обеспечение.</w:t>
      </w:r>
    </w:p>
    <w:p w:rsidR="007E52C7" w:rsidRPr="00202CC8" w:rsidRDefault="007E52C7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2CC8">
        <w:rPr>
          <w:rFonts w:ascii="Times New Roman" w:hAnsi="Times New Roman" w:cs="Times New Roman"/>
        </w:rPr>
        <w:t xml:space="preserve">В случае смерти застрахованного размер единовременной страховой выплаты составляет  </w:t>
      </w:r>
      <w:r w:rsidR="00202CC8" w:rsidRPr="00202CC8">
        <w:rPr>
          <w:rFonts w:ascii="Times New Roman" w:hAnsi="Times New Roman" w:cs="Times New Roman"/>
        </w:rPr>
        <w:t>-</w:t>
      </w:r>
      <w:r w:rsidRPr="00202CC8">
        <w:rPr>
          <w:rFonts w:ascii="Times New Roman" w:hAnsi="Times New Roman" w:cs="Times New Roman"/>
        </w:rPr>
        <w:t xml:space="preserve">  1 (один) миллион рублей.</w:t>
      </w:r>
    </w:p>
    <w:p w:rsidR="003A47C9" w:rsidRPr="003A47C9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Право застрахованных на обеспечение по страхованию возникает со дня наступления страхового сл</w:t>
      </w:r>
      <w:r w:rsidRPr="003A47C9">
        <w:rPr>
          <w:rFonts w:ascii="Times New Roman" w:eastAsia="Times New Roman" w:hAnsi="Times New Roman" w:cs="Times New Roman"/>
          <w:lang w:eastAsia="ru-RU"/>
        </w:rPr>
        <w:t>у</w:t>
      </w:r>
      <w:r w:rsidRPr="003A47C9">
        <w:rPr>
          <w:rFonts w:ascii="Times New Roman" w:eastAsia="Times New Roman" w:hAnsi="Times New Roman" w:cs="Times New Roman"/>
          <w:lang w:eastAsia="ru-RU"/>
        </w:rPr>
        <w:t>чая.</w:t>
      </w:r>
    </w:p>
    <w:p w:rsidR="007E52C7" w:rsidRPr="00202CC8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Право на получение страховых выплат в случае смерти застрахованного в результате наступления</w:t>
      </w:r>
      <w:r w:rsidR="00AF09C2" w:rsidRPr="00202CC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47C9">
        <w:rPr>
          <w:rFonts w:ascii="Times New Roman" w:eastAsia="Times New Roman" w:hAnsi="Times New Roman" w:cs="Times New Roman"/>
          <w:lang w:eastAsia="ru-RU"/>
        </w:rPr>
        <w:t>страхового случая имеют:</w:t>
      </w:r>
    </w:p>
    <w:p w:rsidR="007E52C7" w:rsidRPr="00202CC8" w:rsidRDefault="00F43CF1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2CC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нетрудоспособные лица, состоявшие на иждивении умершего или имевшие ко дню его смерти право на получение от него содержания;</w:t>
      </w:r>
    </w:p>
    <w:p w:rsidR="007E52C7" w:rsidRPr="00202CC8" w:rsidRDefault="00F43CF1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2CC8">
        <w:rPr>
          <w:rFonts w:ascii="Times New Roman" w:eastAsia="Times New Roman" w:hAnsi="Times New Roman" w:cs="Times New Roman"/>
          <w:lang w:eastAsia="ru-RU"/>
        </w:rPr>
        <w:t>-</w:t>
      </w:r>
      <w:r w:rsidR="00BD4830" w:rsidRPr="00202C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ребенок умершего, родившийся после его смерти;</w:t>
      </w:r>
    </w:p>
    <w:p w:rsidR="00D53929" w:rsidRPr="00202CC8" w:rsidRDefault="00F43CF1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2CC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один из родителей, супруг (супруга) либо другой член семьи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14 лет либо хотя и достигшими указанного возраста, но по заключению федерального учреждения медико-социальной экспертизы (далее - учреждение медико-социальной эксперт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и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зы) или медицинской организации признанными нуждающимися по состоянию здоровья в постороннем ух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о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де;</w:t>
      </w:r>
    </w:p>
    <w:p w:rsidR="00D53929" w:rsidRPr="00202CC8" w:rsidRDefault="00BD4830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2C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3CF1" w:rsidRPr="00202CC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A47C9" w:rsidRPr="003A47C9">
        <w:rPr>
          <w:rFonts w:ascii="Times New Roman" w:eastAsia="Times New Roman" w:hAnsi="Times New Roman" w:cs="Times New Roman"/>
          <w:lang w:eastAsia="ru-RU"/>
        </w:rPr>
        <w:t>лица, состоявшие на иждивении умершего, ставшие нетрудоспособными в течение пяти лет со дня его смерти.</w:t>
      </w:r>
    </w:p>
    <w:p w:rsidR="007E52C7" w:rsidRPr="00202CC8" w:rsidRDefault="007E52C7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53929" w:rsidRPr="00202CC8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Страховые выплаты в случае смерти застрахованного выплачиваются:</w:t>
      </w:r>
    </w:p>
    <w:p w:rsidR="00D53929" w:rsidRPr="00202CC8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несовершеннолетним - до достижения ими возраста 18 лет;</w:t>
      </w:r>
    </w:p>
    <w:p w:rsidR="00D53929" w:rsidRPr="00202CC8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обучающимся старше 18 лет - до получения образования по очной форме обучения, но не более чем до 23 лет;</w:t>
      </w:r>
    </w:p>
    <w:p w:rsidR="00D53929" w:rsidRPr="00202CC8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женщинам, достигшим возраста 55 лет, и мужчинам, достигшим возраста 60 лет, - пожизненно;</w:t>
      </w:r>
    </w:p>
    <w:p w:rsidR="00D53929" w:rsidRPr="00202CC8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инвалидам - на срок инвалидности;</w:t>
      </w:r>
    </w:p>
    <w:p w:rsidR="003A47C9" w:rsidRPr="003A47C9" w:rsidRDefault="003A47C9" w:rsidP="004C52B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A47C9">
        <w:rPr>
          <w:rFonts w:ascii="Times New Roman" w:eastAsia="Times New Roman" w:hAnsi="Times New Roman" w:cs="Times New Roman"/>
          <w:lang w:eastAsia="ru-RU"/>
        </w:rPr>
        <w:t>одному из родителей, супругу (супруге) либо другому члену семьи, неработающему и занятому ух</w:t>
      </w:r>
      <w:r w:rsidRPr="003A47C9">
        <w:rPr>
          <w:rFonts w:ascii="Times New Roman" w:eastAsia="Times New Roman" w:hAnsi="Times New Roman" w:cs="Times New Roman"/>
          <w:lang w:eastAsia="ru-RU"/>
        </w:rPr>
        <w:t>о</w:t>
      </w:r>
      <w:r w:rsidRPr="003A47C9">
        <w:rPr>
          <w:rFonts w:ascii="Times New Roman" w:eastAsia="Times New Roman" w:hAnsi="Times New Roman" w:cs="Times New Roman"/>
          <w:lang w:eastAsia="ru-RU"/>
        </w:rPr>
        <w:t>дом за находившимися на иждивении умершего его детьми, внуками, братьями и сестрами, - до достижения ими возраста 14 лет либо изменения состояния здоровья.</w:t>
      </w:r>
    </w:p>
    <w:p w:rsidR="00202CC8" w:rsidRPr="00202CC8" w:rsidRDefault="00202CC8" w:rsidP="004C52B9">
      <w:pPr>
        <w:pStyle w:val="3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3A47C9" w:rsidRPr="00202CC8" w:rsidRDefault="003A47C9" w:rsidP="007E52C7">
      <w:pPr>
        <w:pStyle w:val="3"/>
        <w:widowControl w:val="0"/>
        <w:spacing w:before="0" w:beforeAutospacing="0" w:after="0" w:afterAutospacing="0"/>
        <w:jc w:val="center"/>
        <w:rPr>
          <w:sz w:val="22"/>
          <w:szCs w:val="22"/>
        </w:rPr>
      </w:pPr>
      <w:r w:rsidRPr="00202CC8">
        <w:rPr>
          <w:sz w:val="22"/>
          <w:szCs w:val="22"/>
        </w:rPr>
        <w:t>Назначение и выплата обеспечения по страхованию</w:t>
      </w:r>
    </w:p>
    <w:p w:rsidR="007E52C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 xml:space="preserve">Днем обращения за обеспечением по страхованию считается день подачи </w:t>
      </w:r>
      <w:r w:rsidR="007E52C7" w:rsidRPr="00202CC8">
        <w:rPr>
          <w:sz w:val="22"/>
          <w:szCs w:val="22"/>
        </w:rPr>
        <w:t xml:space="preserve">в </w:t>
      </w:r>
      <w:r w:rsidR="007E52C7" w:rsidRPr="00202CC8">
        <w:rPr>
          <w:b/>
          <w:sz w:val="22"/>
          <w:szCs w:val="22"/>
        </w:rPr>
        <w:t>Фонд социального стр</w:t>
      </w:r>
      <w:r w:rsidR="007E52C7" w:rsidRPr="00202CC8">
        <w:rPr>
          <w:b/>
          <w:sz w:val="22"/>
          <w:szCs w:val="22"/>
        </w:rPr>
        <w:t>а</w:t>
      </w:r>
      <w:r w:rsidR="007E52C7" w:rsidRPr="00202CC8">
        <w:rPr>
          <w:b/>
          <w:sz w:val="22"/>
          <w:szCs w:val="22"/>
        </w:rPr>
        <w:t>хования</w:t>
      </w:r>
      <w:r w:rsidR="007E52C7" w:rsidRPr="00202CC8">
        <w:rPr>
          <w:sz w:val="22"/>
          <w:szCs w:val="22"/>
        </w:rPr>
        <w:t xml:space="preserve"> </w:t>
      </w:r>
      <w:r w:rsidRPr="00202CC8">
        <w:rPr>
          <w:sz w:val="22"/>
          <w:szCs w:val="22"/>
        </w:rPr>
        <w:t>застрахованным или лицом, имеющим право на получение страховых выплат в случае смерти з</w:t>
      </w:r>
      <w:r w:rsidRPr="00202CC8">
        <w:rPr>
          <w:sz w:val="22"/>
          <w:szCs w:val="22"/>
        </w:rPr>
        <w:t>а</w:t>
      </w:r>
      <w:r w:rsidRPr="00202CC8">
        <w:rPr>
          <w:sz w:val="22"/>
          <w:szCs w:val="22"/>
        </w:rPr>
        <w:t xml:space="preserve">страхованного, либо их законным или уполномоченным представителем </w:t>
      </w:r>
      <w:r w:rsidRPr="00202CC8">
        <w:rPr>
          <w:b/>
          <w:sz w:val="22"/>
          <w:szCs w:val="22"/>
        </w:rPr>
        <w:t>заявления на получение обеспеч</w:t>
      </w:r>
      <w:r w:rsidRPr="00202CC8">
        <w:rPr>
          <w:b/>
          <w:sz w:val="22"/>
          <w:szCs w:val="22"/>
        </w:rPr>
        <w:t>е</w:t>
      </w:r>
      <w:r w:rsidRPr="00202CC8">
        <w:rPr>
          <w:b/>
          <w:sz w:val="22"/>
          <w:szCs w:val="22"/>
        </w:rPr>
        <w:t>ния по страхованию.</w:t>
      </w:r>
      <w:r w:rsidRPr="00202CC8">
        <w:rPr>
          <w:sz w:val="22"/>
          <w:szCs w:val="22"/>
        </w:rPr>
        <w:t xml:space="preserve"> </w:t>
      </w:r>
    </w:p>
    <w:p w:rsidR="007E52C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Заявление подается на бумажном носителе или в форме электронного документа, подписанного ус</w:t>
      </w:r>
      <w:r w:rsidRPr="00202CC8">
        <w:rPr>
          <w:sz w:val="22"/>
          <w:szCs w:val="22"/>
        </w:rPr>
        <w:t>и</w:t>
      </w:r>
      <w:r w:rsidRPr="00202CC8">
        <w:rPr>
          <w:sz w:val="22"/>
          <w:szCs w:val="22"/>
        </w:rPr>
        <w:t>ленной квалифицированной электронной подписью. Одновременно с заявлением страхователем или вышеук</w:t>
      </w:r>
      <w:r w:rsidRPr="00202CC8">
        <w:rPr>
          <w:sz w:val="22"/>
          <w:szCs w:val="22"/>
        </w:rPr>
        <w:t>а</w:t>
      </w:r>
      <w:r w:rsidRPr="00202CC8">
        <w:rPr>
          <w:sz w:val="22"/>
          <w:szCs w:val="22"/>
        </w:rPr>
        <w:t>занными лицами представляются следующие документы (их копии, заверенные в установленном порядке):</w:t>
      </w:r>
    </w:p>
    <w:p w:rsidR="007E52C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документ, удостоверяющий личность гражданина;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lastRenderedPageBreak/>
        <w:t>акт о несчастном случае на производстве или профессиональном заболевании;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заключение государственного инспектора труда;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трудовая книжка или иной документ, подтверждающий нахождение пострадавшего в трудовых отн</w:t>
      </w:r>
      <w:r w:rsidRPr="00202CC8">
        <w:rPr>
          <w:sz w:val="22"/>
          <w:szCs w:val="22"/>
        </w:rPr>
        <w:t>о</w:t>
      </w:r>
      <w:r w:rsidRPr="00202CC8">
        <w:rPr>
          <w:sz w:val="22"/>
          <w:szCs w:val="22"/>
        </w:rPr>
        <w:t>шениях со страхователем;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гражданско-правовой договор, предметом которого являются выполнение работ и (или) оказание у</w:t>
      </w:r>
      <w:r w:rsidRPr="00202CC8">
        <w:rPr>
          <w:sz w:val="22"/>
          <w:szCs w:val="22"/>
        </w:rPr>
        <w:t>с</w:t>
      </w:r>
      <w:r w:rsidRPr="00202CC8">
        <w:rPr>
          <w:sz w:val="22"/>
          <w:szCs w:val="22"/>
        </w:rPr>
        <w:t>луг, договор авторского заказа, предусматривающие уплату страховых взносов страховщику;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свидетельство о смерти застрахованного, иные свидетельства о государственной регистрации актов гражданского состояния;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выданное в установленном порядке заключение о связи смерти застрахованного с несчастным случаем на производстве или профессиональным заболеванием;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заключение учреждения медико-социальной экспертизы о степени утраты профессиональной труд</w:t>
      </w:r>
      <w:r w:rsidRPr="00202CC8">
        <w:rPr>
          <w:sz w:val="22"/>
          <w:szCs w:val="22"/>
        </w:rPr>
        <w:t>о</w:t>
      </w:r>
      <w:r w:rsidRPr="00202CC8">
        <w:rPr>
          <w:sz w:val="22"/>
          <w:szCs w:val="22"/>
        </w:rPr>
        <w:t>способности застрахованным;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извещение медицинской организации об установлении заключительного диагноза острого или хрон</w:t>
      </w:r>
      <w:r w:rsidRPr="00202CC8">
        <w:rPr>
          <w:sz w:val="22"/>
          <w:szCs w:val="22"/>
        </w:rPr>
        <w:t>и</w:t>
      </w:r>
      <w:r w:rsidRPr="00202CC8">
        <w:rPr>
          <w:sz w:val="22"/>
          <w:szCs w:val="22"/>
        </w:rPr>
        <w:t>ческого профессионального заболевания (отравления);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заключение центра профессиональной патологии о наличии профессионального заболевания;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справка (иной документ) о заработке застрахованного за период, выбранный им для расчета ежемеся</w:t>
      </w:r>
      <w:r w:rsidRPr="00202CC8">
        <w:rPr>
          <w:sz w:val="22"/>
          <w:szCs w:val="22"/>
        </w:rPr>
        <w:t>ч</w:t>
      </w:r>
      <w:r w:rsidRPr="00202CC8">
        <w:rPr>
          <w:sz w:val="22"/>
          <w:szCs w:val="22"/>
        </w:rPr>
        <w:t>ных страховых выплат;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программа реабилитации пострадавшего;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документы, подтверждающие расходы на медицинскую, социальную и профессиональную реабилит</w:t>
      </w:r>
      <w:r w:rsidRPr="00202CC8">
        <w:rPr>
          <w:sz w:val="22"/>
          <w:szCs w:val="22"/>
        </w:rPr>
        <w:t>а</w:t>
      </w:r>
      <w:r w:rsidRPr="00202CC8">
        <w:rPr>
          <w:sz w:val="22"/>
          <w:szCs w:val="22"/>
        </w:rPr>
        <w:t>цию застрахованного;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документы, содержащие сведения о составе семьи умершего застрахованного;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документ, подтверждающий, что один из родителей, супруг (супруга) либо другой член семьи умерш</w:t>
      </w:r>
      <w:r w:rsidRPr="00202CC8">
        <w:rPr>
          <w:sz w:val="22"/>
          <w:szCs w:val="22"/>
        </w:rPr>
        <w:t>е</w:t>
      </w:r>
      <w:r w:rsidRPr="00202CC8">
        <w:rPr>
          <w:sz w:val="22"/>
          <w:szCs w:val="22"/>
        </w:rPr>
        <w:t>го застрахованного, занятый уходом за детьми, внуками, братьями и сестрами застрахованного, не достигш</w:t>
      </w:r>
      <w:r w:rsidRPr="00202CC8">
        <w:rPr>
          <w:sz w:val="22"/>
          <w:szCs w:val="22"/>
        </w:rPr>
        <w:t>и</w:t>
      </w:r>
      <w:r w:rsidRPr="00202CC8">
        <w:rPr>
          <w:sz w:val="22"/>
          <w:szCs w:val="22"/>
        </w:rPr>
        <w:t>ми возраста 14 лет либо достигшими указанного возраста, но по заключению учреждения медико-социальной экспертизы или медицинской организации признанными нуждающимися по состоянию здоровья в посторо</w:t>
      </w:r>
      <w:r w:rsidRPr="00202CC8">
        <w:rPr>
          <w:sz w:val="22"/>
          <w:szCs w:val="22"/>
        </w:rPr>
        <w:t>н</w:t>
      </w:r>
      <w:r w:rsidRPr="00202CC8">
        <w:rPr>
          <w:sz w:val="22"/>
          <w:szCs w:val="22"/>
        </w:rPr>
        <w:t>нем уходе, не работает;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справка образовательной организации о том,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заключение учреждения медико-социальной экспертизы или медицинской организации о признании детей, внуков, братьев и сестер застрахованного, достигших возраста 14 лет, нуждающимися по состоянию здоровья в постороннем уходе;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решение суда, подтверждающее факт нахождения на иждивении;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документ, подтверждающий полномочия законного или уполномоченного представителя застрахова</w:t>
      </w:r>
      <w:r w:rsidRPr="00202CC8">
        <w:rPr>
          <w:sz w:val="22"/>
          <w:szCs w:val="22"/>
        </w:rPr>
        <w:t>н</w:t>
      </w:r>
      <w:r w:rsidRPr="00202CC8">
        <w:rPr>
          <w:sz w:val="22"/>
          <w:szCs w:val="22"/>
        </w:rPr>
        <w:t>ного или законного или уполномоченного представителя лица, имеющего право на получение страховых в</w:t>
      </w:r>
      <w:r w:rsidRPr="00202CC8">
        <w:rPr>
          <w:sz w:val="22"/>
          <w:szCs w:val="22"/>
        </w:rPr>
        <w:t>ы</w:t>
      </w:r>
      <w:r w:rsidRPr="00202CC8">
        <w:rPr>
          <w:sz w:val="22"/>
          <w:szCs w:val="22"/>
        </w:rPr>
        <w:t>плат в случае смерти застрахованного, - в случае подачи заявления таким представителем.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Документы, необходимые для назначения обеспечения по страхованию, подаются страхователем (з</w:t>
      </w:r>
      <w:r w:rsidRPr="00202CC8">
        <w:rPr>
          <w:sz w:val="22"/>
          <w:szCs w:val="22"/>
        </w:rPr>
        <w:t>а</w:t>
      </w:r>
      <w:r w:rsidRPr="00202CC8">
        <w:rPr>
          <w:sz w:val="22"/>
          <w:szCs w:val="22"/>
        </w:rPr>
        <w:t>страхованным или лицом, имеющим право на получение страховых выплат в случае смерти застрахованного, либо их законным или уполномоченным представителем) на бумажном носителе или в форме электронного документа, подписанного уполномоченным на подписание такого документа должностным лицом органа (о</w:t>
      </w:r>
      <w:r w:rsidRPr="00202CC8">
        <w:rPr>
          <w:sz w:val="22"/>
          <w:szCs w:val="22"/>
        </w:rPr>
        <w:t>р</w:t>
      </w:r>
      <w:r w:rsidRPr="00202CC8">
        <w:rPr>
          <w:sz w:val="22"/>
          <w:szCs w:val="22"/>
        </w:rPr>
        <w:t>ганизации) тем видом электронной подписи, который установлен законодательством Российской Федерации для подписания этих документов.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Перечень документов (их копий, заверенных в установленном порядке), указанных в настоящем пун</w:t>
      </w:r>
      <w:r w:rsidRPr="00202CC8">
        <w:rPr>
          <w:sz w:val="22"/>
          <w:szCs w:val="22"/>
        </w:rPr>
        <w:t>к</w:t>
      </w:r>
      <w:r w:rsidRPr="00202CC8">
        <w:rPr>
          <w:sz w:val="22"/>
          <w:szCs w:val="22"/>
        </w:rPr>
        <w:t>те и необходимых для назначения обеспечения по страхованию, определяется страховщиком для каждого страхового случая.</w:t>
      </w:r>
    </w:p>
    <w:p w:rsidR="00C46D57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В случае отсутствия страхователя, нахождения страхователя на территории другого субъекта Росси</w:t>
      </w:r>
      <w:r w:rsidRPr="00202CC8">
        <w:rPr>
          <w:sz w:val="22"/>
          <w:szCs w:val="22"/>
        </w:rPr>
        <w:t>й</w:t>
      </w:r>
      <w:r w:rsidRPr="00202CC8">
        <w:rPr>
          <w:sz w:val="22"/>
          <w:szCs w:val="22"/>
        </w:rPr>
        <w:t>ской Федерации или тяжелого состояния здоровья застрахованного или лица, имеющего право на получение страховых выплат в случае смерти застрахованного, страховщик на основании их заявления оказывает соде</w:t>
      </w:r>
      <w:r w:rsidRPr="00202CC8">
        <w:rPr>
          <w:sz w:val="22"/>
          <w:szCs w:val="22"/>
        </w:rPr>
        <w:t>й</w:t>
      </w:r>
      <w:r w:rsidRPr="00202CC8">
        <w:rPr>
          <w:sz w:val="22"/>
          <w:szCs w:val="22"/>
        </w:rPr>
        <w:t>ствие в получении документов, необходимых для назначения обеспечения по страхованию, путем их истреб</w:t>
      </w:r>
      <w:r w:rsidRPr="00202CC8">
        <w:rPr>
          <w:sz w:val="22"/>
          <w:szCs w:val="22"/>
        </w:rPr>
        <w:t>о</w:t>
      </w:r>
      <w:r w:rsidRPr="00202CC8">
        <w:rPr>
          <w:sz w:val="22"/>
          <w:szCs w:val="22"/>
        </w:rPr>
        <w:t>вания у соответствующих юридических и физических лиц.</w:t>
      </w:r>
    </w:p>
    <w:p w:rsidR="003A47C9" w:rsidRPr="00202CC8" w:rsidRDefault="003A47C9" w:rsidP="007E52C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Решение о назначении или об отказе в назначении страховых выплат принимается страховщиком не позднее десяти календарных дней (в случае смерти застрахованного - не позднее двух календарных дней) со дня поступления заявления на получение обеспечения по страхованию и всех необходимых документов (их копий, заверенных в установленном порядке) по определенному им перечню. О принятом решении страхо</w:t>
      </w:r>
      <w:r w:rsidRPr="00202CC8">
        <w:rPr>
          <w:sz w:val="22"/>
          <w:szCs w:val="22"/>
        </w:rPr>
        <w:t>в</w:t>
      </w:r>
      <w:r w:rsidRPr="00202CC8">
        <w:rPr>
          <w:sz w:val="22"/>
          <w:szCs w:val="22"/>
        </w:rPr>
        <w:t>щик уведомляет застрахованного в письменной форме в течение трех рабочих дней со дня принятия соотве</w:t>
      </w:r>
      <w:r w:rsidRPr="00202CC8">
        <w:rPr>
          <w:sz w:val="22"/>
          <w:szCs w:val="22"/>
        </w:rPr>
        <w:t>т</w:t>
      </w:r>
      <w:r w:rsidRPr="00202CC8">
        <w:rPr>
          <w:sz w:val="22"/>
          <w:szCs w:val="22"/>
        </w:rPr>
        <w:t>ствующего решения.</w:t>
      </w:r>
    </w:p>
    <w:p w:rsidR="003A47C9" w:rsidRPr="00202CC8" w:rsidRDefault="003A47C9" w:rsidP="00C46D57">
      <w:pPr>
        <w:pStyle w:val="formattext"/>
        <w:widowControl w:val="0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02CC8">
        <w:rPr>
          <w:sz w:val="22"/>
          <w:szCs w:val="22"/>
        </w:rPr>
        <w:t>В случае смерти застрахованного единовременная страховая выплата производится равными долями супруге (супругу) умершего (умершей), а также иным лицам, указанным в пункте 2 статьи 7 настоящего Ф</w:t>
      </w:r>
      <w:r w:rsidRPr="00202CC8">
        <w:rPr>
          <w:sz w:val="22"/>
          <w:szCs w:val="22"/>
        </w:rPr>
        <w:t>е</w:t>
      </w:r>
      <w:r w:rsidRPr="00202CC8">
        <w:rPr>
          <w:sz w:val="22"/>
          <w:szCs w:val="22"/>
        </w:rPr>
        <w:t>дерального закона, имевшим на день смерти застрахованного право на получение единовременной страховой выплаты.</w:t>
      </w:r>
    </w:p>
    <w:sectPr w:rsidR="003A47C9" w:rsidRPr="00202CC8" w:rsidSect="00872B9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autoHyphenation/>
  <w:characterSpacingControl w:val="doNotCompress"/>
  <w:compat/>
  <w:rsids>
    <w:rsidRoot w:val="00834B9B"/>
    <w:rsid w:val="00077ADE"/>
    <w:rsid w:val="001327CC"/>
    <w:rsid w:val="001C3D91"/>
    <w:rsid w:val="00202CC8"/>
    <w:rsid w:val="00364FBE"/>
    <w:rsid w:val="003706B9"/>
    <w:rsid w:val="003A47C9"/>
    <w:rsid w:val="004C52B9"/>
    <w:rsid w:val="004E19BE"/>
    <w:rsid w:val="00630584"/>
    <w:rsid w:val="007E52C7"/>
    <w:rsid w:val="00834B9B"/>
    <w:rsid w:val="0085796D"/>
    <w:rsid w:val="00872B95"/>
    <w:rsid w:val="00AF09C2"/>
    <w:rsid w:val="00BD4830"/>
    <w:rsid w:val="00C46D57"/>
    <w:rsid w:val="00C70111"/>
    <w:rsid w:val="00D53929"/>
    <w:rsid w:val="00F4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BE"/>
  </w:style>
  <w:style w:type="paragraph" w:styleId="3">
    <w:name w:val="heading 3"/>
    <w:basedOn w:val="a"/>
    <w:link w:val="30"/>
    <w:uiPriority w:val="9"/>
    <w:qFormat/>
    <w:rsid w:val="003A4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4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A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3A47C9"/>
  </w:style>
  <w:style w:type="character" w:styleId="a3">
    <w:name w:val="Hyperlink"/>
    <w:basedOn w:val="a0"/>
    <w:uiPriority w:val="99"/>
    <w:semiHidden/>
    <w:unhideWhenUsed/>
    <w:rsid w:val="003A47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CF1"/>
    <w:pPr>
      <w:ind w:left="720"/>
      <w:contextualSpacing/>
    </w:pPr>
  </w:style>
  <w:style w:type="paragraph" w:customStyle="1" w:styleId="headertext">
    <w:name w:val="headertext"/>
    <w:basedOn w:val="a"/>
    <w:rsid w:val="00F4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D5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02CC8"/>
    <w:rPr>
      <w:b/>
      <w:bCs/>
    </w:rPr>
  </w:style>
  <w:style w:type="table" w:styleId="a8">
    <w:name w:val="Table Grid"/>
    <w:basedOn w:val="a1"/>
    <w:uiPriority w:val="39"/>
    <w:rsid w:val="00202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4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7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9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7217A-E64C-4731-AC67-B772C464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Галева</dc:creator>
  <cp:keywords/>
  <dc:description/>
  <cp:lastModifiedBy>17</cp:lastModifiedBy>
  <cp:revision>7</cp:revision>
  <cp:lastPrinted>2017-11-22T09:16:00Z</cp:lastPrinted>
  <dcterms:created xsi:type="dcterms:W3CDTF">2017-11-22T06:37:00Z</dcterms:created>
  <dcterms:modified xsi:type="dcterms:W3CDTF">2017-11-22T14:05:00Z</dcterms:modified>
</cp:coreProperties>
</file>