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5" w:rsidRPr="006D6217" w:rsidRDefault="00973535" w:rsidP="006D6217">
      <w:pPr>
        <w:jc w:val="both"/>
        <w:rPr>
          <w:rFonts w:ascii="Times New Roman" w:hAnsi="Times New Roman" w:cs="Times New Roman"/>
          <w:sz w:val="24"/>
          <w:szCs w:val="24"/>
        </w:rPr>
      </w:pPr>
      <w:r w:rsidRPr="00973535">
        <w:rPr>
          <w:rStyle w:val="a5"/>
          <w:rFonts w:ascii="Times New Roman" w:hAnsi="Times New Roman" w:cs="Times New Roman"/>
          <w:color w:val="544B40"/>
          <w:sz w:val="24"/>
          <w:szCs w:val="24"/>
        </w:rPr>
        <w:t>Основ</w:t>
      </w:r>
      <w:r w:rsidRPr="006D6217">
        <w:rPr>
          <w:rStyle w:val="a5"/>
          <w:rFonts w:ascii="Times New Roman" w:hAnsi="Times New Roman" w:cs="Times New Roman"/>
          <w:color w:val="544B40"/>
          <w:sz w:val="24"/>
          <w:szCs w:val="24"/>
        </w:rPr>
        <w:t>ы профилактики травматизма и аварийности</w:t>
      </w:r>
    </w:p>
    <w:p w:rsidR="006D6217" w:rsidRPr="006D6217" w:rsidRDefault="006D6217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>В соответствии со статьей 163 Трудового кодекса Российской Федерации, работодатель обязан обеспечить нормальные условия труда, соответствующие требованиям охраны труда и безопасности производства, для выполнения работником своих трудовых обязанностей.</w:t>
      </w:r>
    </w:p>
    <w:p w:rsidR="00973535" w:rsidRPr="006D6217" w:rsidRDefault="00973535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 xml:space="preserve">В целях предупреждения производственного травматизма, аварийности и профессиональных заболеваний работодатель должен реализовывать  </w:t>
      </w:r>
      <w:r w:rsidR="00D5405E" w:rsidRPr="006D6217">
        <w:rPr>
          <w:rFonts w:ascii="Times New Roman" w:hAnsi="Times New Roman" w:cs="Times New Roman"/>
          <w:sz w:val="24"/>
          <w:szCs w:val="24"/>
        </w:rPr>
        <w:t>предупредительные меры</w:t>
      </w:r>
      <w:r w:rsidRPr="006D6217">
        <w:rPr>
          <w:rFonts w:ascii="Times New Roman" w:hAnsi="Times New Roman" w:cs="Times New Roman"/>
          <w:sz w:val="24"/>
          <w:szCs w:val="24"/>
        </w:rPr>
        <w:t>:</w:t>
      </w:r>
    </w:p>
    <w:p w:rsidR="00973535" w:rsidRPr="006D6217" w:rsidRDefault="00973535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>1. Совершенствование технических систем (безопасные технологические процессы и оборудование; применение эффективных предохранительных устройств; использован</w:t>
      </w:r>
      <w:r w:rsidR="006D6217">
        <w:rPr>
          <w:rFonts w:ascii="Times New Roman" w:hAnsi="Times New Roman" w:cs="Times New Roman"/>
          <w:sz w:val="24"/>
          <w:szCs w:val="24"/>
        </w:rPr>
        <w:t>ие блокировочных устройств и т.д.</w:t>
      </w:r>
      <w:r w:rsidRPr="006D6217">
        <w:rPr>
          <w:rFonts w:ascii="Times New Roman" w:hAnsi="Times New Roman" w:cs="Times New Roman"/>
          <w:sz w:val="24"/>
          <w:szCs w:val="24"/>
        </w:rPr>
        <w:t>).</w:t>
      </w:r>
    </w:p>
    <w:p w:rsidR="00973535" w:rsidRPr="006D6217" w:rsidRDefault="00973535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>2. Совершенствование методов организации труда (качественное обучение и аттестация работников, проведение инструктажей по охране труда; эффективный распорядок режимов труда и отдыха; разработка планов профилактики производственного травматизма и ли</w:t>
      </w:r>
      <w:r w:rsidR="006D6217">
        <w:rPr>
          <w:rFonts w:ascii="Times New Roman" w:hAnsi="Times New Roman" w:cs="Times New Roman"/>
          <w:sz w:val="24"/>
          <w:szCs w:val="24"/>
        </w:rPr>
        <w:t>квидации аварийных ситуаций и т.д</w:t>
      </w:r>
      <w:r w:rsidRPr="006D6217">
        <w:rPr>
          <w:rFonts w:ascii="Times New Roman" w:hAnsi="Times New Roman" w:cs="Times New Roman"/>
          <w:sz w:val="24"/>
          <w:szCs w:val="24"/>
        </w:rPr>
        <w:t>.).</w:t>
      </w:r>
    </w:p>
    <w:p w:rsidR="00973535" w:rsidRPr="006D6217" w:rsidRDefault="00973535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>3. Создание безопасных условий труда (снижение опасных и вредных производственных факторов до нормативных величин; нормализация освещения и микроклимата в помещениях; эффективная вентиляция</w:t>
      </w:r>
      <w:r w:rsidR="006D6217">
        <w:rPr>
          <w:rFonts w:ascii="Times New Roman" w:hAnsi="Times New Roman" w:cs="Times New Roman"/>
          <w:sz w:val="24"/>
          <w:szCs w:val="24"/>
        </w:rPr>
        <w:t xml:space="preserve"> производственных помещений и т.д.</w:t>
      </w:r>
      <w:r w:rsidRPr="006D6217">
        <w:rPr>
          <w:rFonts w:ascii="Times New Roman" w:hAnsi="Times New Roman" w:cs="Times New Roman"/>
          <w:sz w:val="24"/>
          <w:szCs w:val="24"/>
        </w:rPr>
        <w:t>).</w:t>
      </w:r>
    </w:p>
    <w:p w:rsidR="00973535" w:rsidRPr="006D6217" w:rsidRDefault="00973535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 xml:space="preserve">4. Расширение </w:t>
      </w:r>
      <w:proofErr w:type="gramStart"/>
      <w:r w:rsidRPr="006D6217">
        <w:rPr>
          <w:rFonts w:ascii="Times New Roman" w:hAnsi="Times New Roman" w:cs="Times New Roman"/>
          <w:sz w:val="24"/>
          <w:szCs w:val="24"/>
        </w:rPr>
        <w:t>экономических способов</w:t>
      </w:r>
      <w:proofErr w:type="gramEnd"/>
      <w:r w:rsidRPr="006D6217">
        <w:rPr>
          <w:rFonts w:ascii="Times New Roman" w:hAnsi="Times New Roman" w:cs="Times New Roman"/>
          <w:sz w:val="24"/>
          <w:szCs w:val="24"/>
        </w:rPr>
        <w:t xml:space="preserve"> воздействия на травматизм и аварийность (стимулирование работы без травм и аварий).</w:t>
      </w:r>
    </w:p>
    <w:p w:rsidR="00973535" w:rsidRPr="006D6217" w:rsidRDefault="00973535" w:rsidP="006D6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217">
        <w:rPr>
          <w:rFonts w:ascii="Times New Roman" w:hAnsi="Times New Roman" w:cs="Times New Roman"/>
          <w:sz w:val="24"/>
          <w:szCs w:val="24"/>
        </w:rPr>
        <w:t>5. Прогнозирование проявления опасностей и условий, при которых они могут воздействовать на работников.</w:t>
      </w:r>
    </w:p>
    <w:p w:rsidR="008D369C" w:rsidRPr="006D6217" w:rsidRDefault="00973535" w:rsidP="003872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4B40"/>
          <w:sz w:val="24"/>
          <w:szCs w:val="24"/>
          <w:shd w:val="clear" w:color="auto" w:fill="F1EFE4"/>
        </w:rPr>
      </w:pPr>
      <w:r w:rsidRPr="006D6217">
        <w:rPr>
          <w:rFonts w:ascii="Times New Roman" w:hAnsi="Times New Roman" w:cs="Times New Roman"/>
          <w:sz w:val="24"/>
          <w:szCs w:val="24"/>
        </w:rPr>
        <w:t xml:space="preserve">С целью снижения уровня возможных рисков производственного травматизма и профессиональных заболеваний работников работодатель </w:t>
      </w:r>
      <w:proofErr w:type="gramStart"/>
      <w:r w:rsidR="00D5405E" w:rsidRPr="006D621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D5405E" w:rsidRPr="006D6217">
        <w:rPr>
          <w:rFonts w:ascii="Times New Roman" w:hAnsi="Times New Roman" w:cs="Times New Roman"/>
          <w:sz w:val="24"/>
          <w:szCs w:val="24"/>
        </w:rPr>
        <w:t xml:space="preserve"> </w:t>
      </w:r>
      <w:r w:rsidRPr="006D6217">
        <w:rPr>
          <w:rFonts w:ascii="Times New Roman" w:hAnsi="Times New Roman" w:cs="Times New Roman"/>
          <w:sz w:val="24"/>
          <w:szCs w:val="24"/>
        </w:rPr>
        <w:t>проводит </w:t>
      </w:r>
      <w:hyperlink r:id="rId4" w:tgtFrame="_blank" w:history="1">
        <w:r w:rsidRPr="006D6217">
          <w:rPr>
            <w:rFonts w:ascii="Times New Roman" w:hAnsi="Times New Roman" w:cs="Times New Roman"/>
            <w:sz w:val="24"/>
            <w:szCs w:val="24"/>
          </w:rPr>
          <w:t>специальную оценку условий труда</w:t>
        </w:r>
      </w:hyperlink>
      <w:r w:rsidRPr="006D6217">
        <w:rPr>
          <w:rFonts w:ascii="Times New Roman" w:hAnsi="Times New Roman" w:cs="Times New Roman"/>
          <w:sz w:val="24"/>
          <w:szCs w:val="24"/>
        </w:rPr>
        <w:t> (СОУТ) на рабочих местах в соответствии с Федеральным законом №426-ФЗ от 28.12.2013  «О специальной оценке условий труда» и пров</w:t>
      </w:r>
      <w:r w:rsidR="00D5405E" w:rsidRPr="006D6217">
        <w:rPr>
          <w:rFonts w:ascii="Times New Roman" w:hAnsi="Times New Roman" w:cs="Times New Roman"/>
          <w:sz w:val="24"/>
          <w:szCs w:val="24"/>
        </w:rPr>
        <w:t>одить</w:t>
      </w:r>
      <w:r w:rsidRPr="006D6217">
        <w:rPr>
          <w:rFonts w:ascii="Times New Roman" w:hAnsi="Times New Roman" w:cs="Times New Roman"/>
          <w:sz w:val="24"/>
          <w:szCs w:val="24"/>
        </w:rPr>
        <w:t xml:space="preserve"> выполнение по результатам проведенной специальной оценки условий труда плана мероприятий по улучшению и оздоровлению условий труда в организации</w:t>
      </w:r>
      <w:r w:rsidRPr="006D6217">
        <w:rPr>
          <w:rFonts w:ascii="Times New Roman" w:hAnsi="Times New Roman" w:cs="Times New Roman"/>
          <w:color w:val="544B40"/>
          <w:sz w:val="24"/>
          <w:szCs w:val="24"/>
          <w:shd w:val="clear" w:color="auto" w:fill="F1EFE4"/>
        </w:rPr>
        <w:t>.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D6217">
        <w:t>В соответствии с Федеральным законом от 24.07.98 № 125-ФЗ «Об обязательном социальном страховании от несчастных случаев на производстве и профессиональных заболеваний», организации-страхователи могут использовать до 20% сумм страховых взносов на обязательное социальное страхование от несчастных случаев на производстве и профзаболеваний, перечисленных в предыдущем году, на превентивные мероприятия по сокращению производственного травматизма.</w:t>
      </w:r>
    </w:p>
    <w:p w:rsidR="006D6217" w:rsidRPr="006D6217" w:rsidRDefault="006D6217" w:rsidP="006D6217">
      <w:pPr>
        <w:pStyle w:val="a4"/>
        <w:shd w:val="clear" w:color="auto" w:fill="FFFFFF"/>
        <w:spacing w:before="75" w:after="75"/>
        <w:ind w:firstLine="709"/>
        <w:jc w:val="both"/>
        <w:rPr>
          <w:b/>
          <w:noProof/>
        </w:rPr>
      </w:pPr>
      <w:r w:rsidRPr="006D6217">
        <w:rPr>
          <w:b/>
          <w:noProof/>
        </w:rPr>
        <w:t>Мероприятия, подлежащие финансовому обеспечению за счет сумм страховых взносов.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noProof/>
        </w:rPr>
      </w:pPr>
      <w:r w:rsidRPr="006D6217">
        <w:rPr>
          <w:noProof/>
        </w:rPr>
        <w:t>Страховые взносы на обязательное социальное страхование от несчастных случаев на производстве и профессиональных заболеваний (далее - страховые взносы) страхователи могут направить на: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а) проведение специальной оценки условий труда;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б) реализацию мероприятий по приведению уровней запыленности и загазованности воздуха, уровней шума и вибрации и уровней излучений на рабочих местах в соответствие с государственными нормативными требованиями охраны труда;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в) обучение по охране труда следующих категорий работников: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- руководители организаций малого предпринимательства;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- работники организаций малого предпринимательства (с численностью работников до 50 человек), на которых возложены обязанности специалиста по охране труда;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lastRenderedPageBreak/>
        <w:t>- руководители (в т.ч. руководители структурных подразделений) государственных (муниципальных) учреждений;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- руководители и специалисты служб охраны труда организаций;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- члены комитетов (комиссий) по охране труда;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- 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proofErr w:type="gramStart"/>
      <w:r w:rsidRPr="006D6217">
        <w:rPr>
          <w:noProof/>
        </w:rPr>
        <w:t>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 (далее - СИЗ), а также смывающих и (или) обезвреживающих средств в соответствии с типовыми нормами бесплатной выдачи специальной одежды, специальной обуви и других СИЗ (далее - Типовые</w:t>
      </w:r>
      <w:proofErr w:type="gramEnd"/>
      <w:r w:rsidRPr="006D6217">
        <w:rPr>
          <w:noProof/>
        </w:rPr>
        <w:t xml:space="preserve"> нормы), а также на основании результатов  проведения специальной оценки условий труда;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д) санаторно-курортное лечение работников, занятых на работах с вредными и (или) опасными производственными факторами;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е)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ж) обеспечение работников лечебно-профилактическим питанием (далее - ЛПП), для которых указанное питание предусмотрено Перечнем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утвержденным Приказом Министерства здравоохранения и социального развития Российской Федерации от 16.02.2009 г. № 45н;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з) приобретение страхователями, работники которых проходят обязательные предсменные и (или) предрейсовые медицинские осмотры, приборов для определения наличия и уровня содержания алкоголя (алкотестеры или алкометры);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и) приобретение страхователями, осуществляющими пассажирские и грузовые перевозки, приборов контроля за режимом труда и отдыха водителей (тахографов);</w:t>
      </w:r>
    </w:p>
    <w:p w:rsidR="006D6217" w:rsidRPr="006D6217" w:rsidRDefault="006D6217" w:rsidP="00387209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  <w:r w:rsidRPr="006D6217">
        <w:rPr>
          <w:noProof/>
        </w:rPr>
        <w:t>к) приобретение страхователями аптечек для оказания первой помощи.</w:t>
      </w:r>
    </w:p>
    <w:p w:rsidR="006D6217" w:rsidRPr="00973535" w:rsidRDefault="006D6217" w:rsidP="00387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6217" w:rsidRPr="00973535" w:rsidSect="00EC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6DE3"/>
    <w:rsid w:val="00316DE3"/>
    <w:rsid w:val="00384E1A"/>
    <w:rsid w:val="00387209"/>
    <w:rsid w:val="006C0BEB"/>
    <w:rsid w:val="006D6217"/>
    <w:rsid w:val="008D369C"/>
    <w:rsid w:val="00973535"/>
    <w:rsid w:val="00A37B81"/>
    <w:rsid w:val="00D5405E"/>
    <w:rsid w:val="00EA3DBF"/>
    <w:rsid w:val="00EC76C5"/>
    <w:rsid w:val="00FA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7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3535"/>
    <w:rPr>
      <w:b/>
      <w:bCs/>
    </w:rPr>
  </w:style>
  <w:style w:type="character" w:styleId="a6">
    <w:name w:val="Hyperlink"/>
    <w:basedOn w:val="a0"/>
    <w:uiPriority w:val="99"/>
    <w:semiHidden/>
    <w:unhideWhenUsed/>
    <w:rsid w:val="00973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hranatruda31.ru/ohrana-truda/s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Аелексей</dc:creator>
  <cp:keywords/>
  <dc:description/>
  <cp:lastModifiedBy>Аелексей</cp:lastModifiedBy>
  <cp:revision>4</cp:revision>
  <dcterms:created xsi:type="dcterms:W3CDTF">2017-08-14T18:25:00Z</dcterms:created>
  <dcterms:modified xsi:type="dcterms:W3CDTF">2017-08-31T19:28:00Z</dcterms:modified>
</cp:coreProperties>
</file>